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B61" w:rsidRDefault="003F0D23">
      <w:pPr>
        <w:ind w:firstLine="720"/>
        <w:jc w:val="center"/>
      </w:pPr>
      <w:r>
        <w:t>МИНОБРНАУКИ РОССИИ</w:t>
      </w:r>
    </w:p>
    <w:p w:rsidR="00756B61" w:rsidRDefault="003F0D23">
      <w:pPr>
        <w:ind w:firstLine="720"/>
        <w:jc w:val="center"/>
      </w:pPr>
      <w:r>
        <w:t xml:space="preserve">Федеральное государственное бюджетное образовательное учреждение </w:t>
      </w:r>
    </w:p>
    <w:p w:rsidR="00756B61" w:rsidRDefault="003F0D23">
      <w:pPr>
        <w:ind w:firstLine="720"/>
        <w:jc w:val="center"/>
      </w:pPr>
      <w:r>
        <w:t>высшего образования</w:t>
      </w:r>
    </w:p>
    <w:p w:rsidR="00756B61" w:rsidRDefault="003F0D23">
      <w:pPr>
        <w:ind w:firstLine="72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756B61" w:rsidRDefault="003F0D23">
      <w:pPr>
        <w:ind w:firstLine="720"/>
        <w:jc w:val="center"/>
      </w:pPr>
      <w:r>
        <w:t>(Колледж ГГУ)</w:t>
      </w:r>
    </w:p>
    <w:p w:rsidR="00756B61" w:rsidRDefault="00756B61">
      <w:pPr>
        <w:jc w:val="center"/>
      </w:pPr>
    </w:p>
    <w:p w:rsidR="00756B61" w:rsidRDefault="00756B61">
      <w:pPr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jc w:val="center"/>
        <w:rPr>
          <w:i/>
          <w:sz w:val="28"/>
          <w:szCs w:val="28"/>
        </w:rPr>
      </w:pPr>
    </w:p>
    <w:p w:rsidR="00756B61" w:rsidRDefault="00756B61">
      <w:pPr>
        <w:rPr>
          <w:i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i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756B61" w:rsidRDefault="003F0D23">
      <w:pPr>
        <w:widowControl w:val="0"/>
        <w:autoSpaceDE w:val="0"/>
        <w:jc w:val="center"/>
        <w:rPr>
          <w:bCs/>
          <w:iCs/>
          <w:color w:val="000000"/>
          <w:sz w:val="32"/>
          <w:szCs w:val="32"/>
        </w:rPr>
      </w:pPr>
      <w:r>
        <w:rPr>
          <w:bCs/>
          <w:iCs/>
          <w:color w:val="000000"/>
          <w:sz w:val="28"/>
          <w:szCs w:val="32"/>
        </w:rPr>
        <w:t>РАБОЧАЯ ПРОГРАММА УЧЕБНОЙ ДИСЦИПЛИНЫ</w:t>
      </w: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Cs/>
          <w:iCs/>
          <w:caps/>
          <w:color w:val="000000"/>
          <w:sz w:val="28"/>
          <w:szCs w:val="28"/>
        </w:rPr>
      </w:pPr>
    </w:p>
    <w:p w:rsidR="00756B61" w:rsidRDefault="003F0D23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ЕН. 02. </w:t>
      </w:r>
      <w:r>
        <w:rPr>
          <w:b/>
        </w:rPr>
        <w:t xml:space="preserve"> </w:t>
      </w:r>
      <w:r>
        <w:rPr>
          <w:b/>
          <w:sz w:val="28"/>
          <w:szCs w:val="28"/>
        </w:rPr>
        <w:t>Дискретная математика с элементами математической логики</w:t>
      </w:r>
    </w:p>
    <w:p w:rsidR="00756B61" w:rsidRDefault="00756B61">
      <w:pPr>
        <w:jc w:val="center"/>
        <w:rPr>
          <w:b/>
          <w:sz w:val="28"/>
          <w:szCs w:val="28"/>
        </w:rPr>
      </w:pPr>
    </w:p>
    <w:p w:rsidR="00756B61" w:rsidRDefault="003F0D23">
      <w:pPr>
        <w:ind w:firstLine="284"/>
        <w:jc w:val="center"/>
        <w:rPr>
          <w:sz w:val="28"/>
          <w:szCs w:val="28"/>
        </w:rPr>
      </w:pPr>
      <w:r>
        <w:t>Специальность: 09.02.07 Информационные системы и программирование</w:t>
      </w:r>
    </w:p>
    <w:p w:rsidR="00756B61" w:rsidRDefault="00756B61">
      <w:pPr>
        <w:tabs>
          <w:tab w:val="left" w:pos="8221"/>
        </w:tabs>
        <w:jc w:val="center"/>
        <w:rPr>
          <w:sz w:val="28"/>
          <w:szCs w:val="28"/>
        </w:rPr>
      </w:pPr>
    </w:p>
    <w:p w:rsidR="00756B61" w:rsidRDefault="00756B61">
      <w:pPr>
        <w:jc w:val="center"/>
        <w:rPr>
          <w:sz w:val="32"/>
          <w:szCs w:val="32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756B61">
      <w:pPr>
        <w:jc w:val="both"/>
        <w:rPr>
          <w:sz w:val="28"/>
          <w:szCs w:val="28"/>
        </w:rPr>
      </w:pPr>
    </w:p>
    <w:p w:rsidR="00756B61" w:rsidRDefault="003F0D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Электроизолятор,</w:t>
      </w:r>
    </w:p>
    <w:p w:rsidR="00756B61" w:rsidRDefault="00F45FCB">
      <w:pPr>
        <w:jc w:val="center"/>
      </w:pPr>
      <w:r>
        <w:rPr>
          <w:sz w:val="28"/>
          <w:szCs w:val="28"/>
        </w:rPr>
        <w:t>2024</w:t>
      </w:r>
      <w:r w:rsidR="003F0D23">
        <w:rPr>
          <w:sz w:val="28"/>
          <w:szCs w:val="28"/>
        </w:rPr>
        <w:t xml:space="preserve"> г.</w:t>
      </w:r>
    </w:p>
    <w:p w:rsidR="00756B61" w:rsidRDefault="00756B61">
      <w:pPr>
        <w:pStyle w:val="21"/>
        <w:tabs>
          <w:tab w:val="left" w:pos="4066"/>
        </w:tabs>
        <w:spacing w:after="0" w:line="240" w:lineRule="auto"/>
        <w:ind w:left="0"/>
        <w:jc w:val="center"/>
        <w:rPr>
          <w:bCs/>
          <w:sz w:val="28"/>
          <w:szCs w:val="28"/>
        </w:rPr>
      </w:pPr>
    </w:p>
    <w:p w:rsidR="00756B61" w:rsidRDefault="003F0D23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rPr>
          <w:rFonts w:eastAsia="Calibri"/>
          <w:b/>
        </w:rPr>
      </w:pPr>
    </w:p>
    <w:p w:rsidR="00756B61" w:rsidRDefault="00756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8"/>
        <w:jc w:val="both"/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756B61" w:rsidRDefault="003F0D23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</w:t>
      </w:r>
      <w:r w:rsidR="00F45FC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от « </w:t>
      </w:r>
      <w:r w:rsidR="00F45FCB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»</w:t>
      </w:r>
      <w:r w:rsidR="00F45FCB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F45FC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756B61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  <w:r>
        <w:t xml:space="preserve">Председатель цикловой комиссии </w:t>
      </w:r>
      <w:r w:rsidR="00F45FCB">
        <w:t>Вальтер Я</w:t>
      </w:r>
      <w:r>
        <w:t>.А.</w:t>
      </w: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756B61">
        <w:trPr>
          <w:trHeight w:val="23"/>
        </w:trPr>
        <w:tc>
          <w:tcPr>
            <w:tcW w:w="8648" w:type="dxa"/>
          </w:tcPr>
          <w:p w:rsidR="00756B61" w:rsidRDefault="003F0D23">
            <w:pPr>
              <w:pageBreakBefore/>
              <w:suppressAutoHyphens/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Содержание</w:t>
            </w:r>
          </w:p>
          <w:p w:rsidR="00756B61" w:rsidRDefault="00756B61">
            <w:pPr>
              <w:suppressAutoHyphens/>
              <w:ind w:firstLine="709"/>
              <w:jc w:val="center"/>
              <w:rPr>
                <w:b/>
                <w:lang w:eastAsia="en-US"/>
              </w:rPr>
            </w:pPr>
          </w:p>
          <w:p w:rsidR="00756B61" w:rsidRDefault="00756B61">
            <w:pPr>
              <w:suppressAutoHyphens/>
              <w:ind w:firstLine="709"/>
              <w:rPr>
                <w:b/>
                <w:lang w:eastAsia="en-US"/>
              </w:rPr>
            </w:pPr>
          </w:p>
          <w:p w:rsidR="00756B61" w:rsidRDefault="003F0D23">
            <w:pPr>
              <w:numPr>
                <w:ilvl w:val="0"/>
                <w:numId w:val="15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1. Общая характеристика рабочей программы учебной дисциплины</w:t>
            </w:r>
          </w:p>
          <w:p w:rsidR="00756B61" w:rsidRDefault="003F0D23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2. Структура и содержание учебной дисциплины</w:t>
            </w:r>
          </w:p>
          <w:p w:rsidR="00756B61" w:rsidRDefault="003F0D23">
            <w:pPr>
              <w:tabs>
                <w:tab w:val="left" w:pos="993"/>
              </w:tabs>
              <w:suppressAutoHyphens/>
            </w:pPr>
            <w:r>
              <w:rPr>
                <w:lang w:eastAsia="en-US"/>
              </w:rPr>
              <w:t xml:space="preserve">      2.1. Объем учебной дисциплины и виды учебной работы</w:t>
            </w:r>
          </w:p>
          <w:p w:rsidR="00756B61" w:rsidRDefault="003F0D23">
            <w:pPr>
              <w:tabs>
                <w:tab w:val="left" w:pos="993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      2.2. Тематический план и содержание учебной дисциплины</w:t>
            </w:r>
          </w:p>
          <w:p w:rsidR="00756B61" w:rsidRDefault="003F0D23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3. Условия реализации рабочей программы учебной дисциплины</w:t>
            </w:r>
          </w:p>
          <w:p w:rsidR="00756B61" w:rsidRDefault="003F0D23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>4. Контроль и оценка результатов учебной дисциплины</w:t>
            </w:r>
          </w:p>
          <w:p w:rsidR="00756B61" w:rsidRDefault="00756B61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:rsidR="00756B61" w:rsidRDefault="00756B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lang w:eastAsia="en-US"/>
              </w:rPr>
            </w:pPr>
          </w:p>
          <w:p w:rsidR="00756B61" w:rsidRDefault="00756B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756B61" w:rsidRDefault="00756B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756B61" w:rsidRDefault="003F0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</w:tbl>
    <w:p w:rsidR="00756B61" w:rsidRDefault="003F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br w:type="page"/>
      </w:r>
    </w:p>
    <w:p w:rsidR="00756B61" w:rsidRDefault="003F0D23">
      <w:pPr>
        <w:ind w:firstLine="709"/>
        <w:jc w:val="center"/>
        <w:rPr>
          <w:b/>
        </w:rPr>
      </w:pPr>
      <w:r>
        <w:rPr>
          <w:b/>
        </w:rPr>
        <w:t>1. ОБЩАЯ ХАРАКТЕРИСТИКА РАБОЧЕЙ ПРОГРАММЫ УЧЕБНОЙ ДИСЦИПЛИНЫ</w:t>
      </w:r>
    </w:p>
    <w:p w:rsidR="00756B61" w:rsidRDefault="00756B61">
      <w:pPr>
        <w:ind w:firstLine="709"/>
        <w:rPr>
          <w:b/>
        </w:rPr>
      </w:pPr>
    </w:p>
    <w:p w:rsidR="00756B61" w:rsidRDefault="003F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</w:rPr>
      </w:pPr>
      <w:r>
        <w:rPr>
          <w:b/>
        </w:rPr>
        <w:t>1.1. Область применения программы</w:t>
      </w:r>
    </w:p>
    <w:p w:rsidR="00756B61" w:rsidRDefault="003F0D23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756B61" w:rsidRDefault="00756B61">
      <w:pPr>
        <w:ind w:firstLine="709"/>
        <w:jc w:val="both"/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756B61" w:rsidRDefault="003F0D23">
      <w:pPr>
        <w:ind w:firstLine="709"/>
        <w:jc w:val="both"/>
      </w:pPr>
      <w:r>
        <w:t>Учебная дисциплина  «Дискретная математика с элементами математической логики» принадлежит к математическому и общему естественнонаучному циклу (ЕН.00).</w:t>
      </w:r>
    </w:p>
    <w:p w:rsidR="00756B61" w:rsidRDefault="00756B61">
      <w:pPr>
        <w:ind w:firstLine="709"/>
        <w:jc w:val="both"/>
      </w:pPr>
    </w:p>
    <w:p w:rsidR="00756B61" w:rsidRDefault="003F0D23">
      <w:pPr>
        <w:spacing w:line="360" w:lineRule="auto"/>
        <w:jc w:val="both"/>
      </w:pPr>
      <w:r>
        <w:rPr>
          <w:b/>
        </w:rPr>
        <w:t>1.3. Цель и планируемые результаты освоения дисциплины</w:t>
      </w:r>
      <w:r>
        <w:t>:</w:t>
      </w:r>
    </w:p>
    <w:tbl>
      <w:tblPr>
        <w:tblW w:w="9600" w:type="dxa"/>
        <w:tblInd w:w="-226" w:type="dxa"/>
        <w:tblLayout w:type="fixed"/>
        <w:tblLook w:val="04A0" w:firstRow="1" w:lastRow="0" w:firstColumn="1" w:lastColumn="0" w:noHBand="0" w:noVBand="1"/>
      </w:tblPr>
      <w:tblGrid>
        <w:gridCol w:w="816"/>
        <w:gridCol w:w="2267"/>
        <w:gridCol w:w="3117"/>
        <w:gridCol w:w="3400"/>
      </w:tblGrid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pStyle w:val="2"/>
              <w:numPr>
                <w:ilvl w:val="1"/>
                <w:numId w:val="16"/>
              </w:numPr>
              <w:suppressAutoHyphens/>
              <w:spacing w:before="0" w:after="0"/>
              <w:jc w:val="center"/>
            </w:pPr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Код ПК, 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Наименование общих компетенций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Умения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center"/>
            </w:pPr>
            <w:r>
              <w:rPr>
                <w:rStyle w:val="a3"/>
                <w:rFonts w:eastAsia="Calibri"/>
                <w:sz w:val="24"/>
                <w:szCs w:val="24"/>
                <w:lang w:val="en-US" w:bidi="hi-IN"/>
              </w:rPr>
              <w:t>Знания</w:t>
            </w:r>
          </w:p>
        </w:tc>
      </w:tr>
      <w:tr w:rsidR="00756B61">
        <w:trPr>
          <w:trHeight w:val="3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Анализировать задачу и/или проблему и выделять ее составные части.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Определять этапы решения задачи.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Выявлять и эффективно искать информацию, необходимую для решения задачи и/или проблемы. 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Составлять план действия.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Определять необходимые ресурсы.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Владеть актуальными методами работы в профессиональной и смежных сферах.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val="en-US" w:bidi="hi-IN"/>
              </w:rPr>
              <w:t xml:space="preserve">Реализовывать составленный план.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Style w:val="a3"/>
                <w:rFonts w:ascii="Times New Roman" w:hAnsi="Times New Roman"/>
                <w:b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Алгоритмы выполнения работ в профессиональной и смежных областях.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Методы работы в профессиональной и смежных сферах.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 xml:space="preserve">Структуру плана для решения задач. </w:t>
            </w:r>
          </w:p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eastAsia="Calibri"/>
                <w:lang w:eastAsia="en-US"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Порядок оценки результатов решения задач профессиональной деятельности.</w:t>
            </w:r>
          </w:p>
        </w:tc>
      </w:tr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2.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Определять задачи для поиска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Определять необходимые источники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Планировать процесс поиска.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Структурировать получаемую информацию.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Выделять наиболее значимое в перечне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Оценивать практическую значимость результатов поиска.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Оформлять результаты поиска.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Номенклатура информационных источников, применяемых в профессиональной деятельности.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Приемы структурирования информации.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Формат оформления результатов поиска информации.</w:t>
            </w:r>
          </w:p>
        </w:tc>
      </w:tr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4.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Организовывать работу коллектива и команды.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756B61" w:rsidRDefault="003F0D23">
            <w:pPr>
              <w:suppressAutoHyphens/>
              <w:spacing w:line="252" w:lineRule="auto"/>
              <w:jc w:val="both"/>
              <w:rPr>
                <w:bCs/>
                <w:lang w:val="en-US" w:bidi="hi-IN"/>
              </w:rPr>
            </w:pPr>
            <w:r>
              <w:rPr>
                <w:bCs/>
                <w:lang w:val="en-US" w:bidi="hi-IN"/>
              </w:rPr>
              <w:t>Основы проектной деятельности.</w:t>
            </w:r>
          </w:p>
        </w:tc>
      </w:tr>
      <w:tr w:rsidR="00756B61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suppressAutoHyphens/>
              <w:rPr>
                <w:rStyle w:val="a3"/>
                <w:rFonts w:eastAsia="Calibri"/>
                <w:i w:val="0"/>
                <w:iCs w:val="0"/>
              </w:rPr>
            </w:pPr>
            <w:r>
              <w:rPr>
                <w:rStyle w:val="a3"/>
                <w:rFonts w:eastAsia="Calibri"/>
                <w:lang w:val="en-US" w:bidi="hi-IN"/>
              </w:rPr>
              <w:t>ОК 5.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756B61" w:rsidRDefault="00756B61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756B61" w:rsidRDefault="00756B61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pStyle w:val="2"/>
              <w:numPr>
                <w:ilvl w:val="1"/>
                <w:numId w:val="9"/>
              </w:numPr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bidi="hi-IN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</w:tbl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bookmarkStart w:id="0" w:name="_Hlk145346284"/>
      <w:r>
        <w:rPr>
          <w:color w:val="000000"/>
        </w:rPr>
        <w:t xml:space="preserve">Содержание программы «Дискретная математика с элементами математической логики» направлено на достижение следующих </w:t>
      </w:r>
      <w:r>
        <w:rPr>
          <w:b/>
          <w:color w:val="000000"/>
        </w:rPr>
        <w:t>целей: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000000"/>
        </w:rPr>
      </w:pPr>
    </w:p>
    <w:p w:rsidR="00756B61" w:rsidRDefault="003F0D23">
      <w:pPr>
        <w:ind w:firstLine="709"/>
        <w:jc w:val="both"/>
      </w:pPr>
      <w:r>
        <w:t>—  формирование представлений о современной алгебре как об основном теоретическом фундаменте дискретной математики;</w:t>
      </w:r>
    </w:p>
    <w:p w:rsidR="00756B61" w:rsidRDefault="003F0D23">
      <w:pPr>
        <w:ind w:firstLine="709"/>
        <w:jc w:val="both"/>
      </w:pPr>
      <w:r>
        <w:t>— формирование представлений о математических понятиях и методах, которые позволяют моделировать дискретные явления и дискретные процессы окружающего мира;</w:t>
      </w:r>
    </w:p>
    <w:p w:rsidR="00756B61" w:rsidRDefault="003F0D23">
      <w:pPr>
        <w:ind w:firstLine="709"/>
        <w:jc w:val="both"/>
      </w:pPr>
      <w:r>
        <w:t>— формирование представлений о постановке задач в области дискретной математики и навыки описания дискретных объектов в прикладных задачах;</w:t>
      </w:r>
    </w:p>
    <w:p w:rsidR="00756B61" w:rsidRDefault="003F0D23">
      <w:pPr>
        <w:ind w:firstLine="709"/>
        <w:jc w:val="both"/>
      </w:pPr>
      <w:r>
        <w:t>— формирование основ дискретного стиля математического мышления, общематематической и методической культуры;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— создание теоретических предпосылок и фундаментальных основ для изучению ряда смежных дисциплин.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:rsidR="00756B61" w:rsidRDefault="003F0D23">
      <w:pPr>
        <w:ind w:firstLine="709"/>
        <w:jc w:val="both"/>
      </w:pPr>
      <w:r>
        <w:rPr>
          <w:color w:val="000000"/>
        </w:rPr>
        <w:t xml:space="preserve">Содержание программы «Дискретная математика с элементами математической логики» направлено на достижение следующих </w:t>
      </w:r>
      <w:r>
        <w:rPr>
          <w:b/>
          <w:color w:val="000000"/>
        </w:rPr>
        <w:t>задач:</w:t>
      </w:r>
    </w:p>
    <w:p w:rsidR="00756B61" w:rsidRDefault="003F0D23">
      <w:pPr>
        <w:ind w:firstLine="709"/>
        <w:jc w:val="both"/>
      </w:pPr>
      <w:r>
        <w:t>— развитие у студентов современных форм математического мышления и умения ставить, исследовать и решать задачи;</w:t>
      </w:r>
    </w:p>
    <w:p w:rsidR="00756B61" w:rsidRDefault="003F0D23">
      <w:pPr>
        <w:ind w:firstLine="709"/>
        <w:jc w:val="both"/>
      </w:pPr>
      <w:r>
        <w:t>— освоение математического аппарата дискретного анализа – взаимосвязанной совокупности языка, моделей и методов математики, ориентированных на решение различных, в том числе и прикладных, задач по основным разделам дисциплины: теория множеств, алгебра высказываний, булевы функции, теория графов, теория кодирования, теория автоматов.</w:t>
      </w:r>
    </w:p>
    <w:p w:rsidR="00756B61" w:rsidRDefault="003F0D23">
      <w:pPr>
        <w:tabs>
          <w:tab w:val="left" w:pos="993"/>
        </w:tabs>
        <w:ind w:firstLine="709"/>
        <w:jc w:val="both"/>
      </w:pPr>
      <w:r>
        <w:rPr>
          <w:color w:val="000000"/>
        </w:rPr>
        <w:t xml:space="preserve">В  результате  освоения  </w:t>
      </w:r>
      <w:r>
        <w:t xml:space="preserve">учебной дисциплины </w:t>
      </w:r>
      <w:r>
        <w:rPr>
          <w:color w:val="000000"/>
        </w:rPr>
        <w:t>обучающийся  должен:</w:t>
      </w:r>
    </w:p>
    <w:p w:rsidR="00756B61" w:rsidRDefault="003F0D23">
      <w:pPr>
        <w:tabs>
          <w:tab w:val="left" w:pos="993"/>
        </w:tabs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знать:</w:t>
      </w:r>
    </w:p>
    <w:p w:rsidR="00756B61" w:rsidRDefault="003F0D23">
      <w:pPr>
        <w:ind w:firstLine="709"/>
        <w:jc w:val="both"/>
      </w:pPr>
      <w:r>
        <w:t>— основные принципы математической логики, теории множеств и теории алгоритмов;</w:t>
      </w:r>
    </w:p>
    <w:p w:rsidR="00756B61" w:rsidRDefault="003F0D23">
      <w:pPr>
        <w:ind w:firstLine="709"/>
        <w:jc w:val="both"/>
      </w:pPr>
      <w:r>
        <w:t>— формулы алгебры высказываний;</w:t>
      </w:r>
    </w:p>
    <w:p w:rsidR="00756B61" w:rsidRDefault="003F0D23">
      <w:pPr>
        <w:ind w:firstLine="709"/>
        <w:jc w:val="both"/>
      </w:pPr>
      <w:r>
        <w:t>— методы минимизации алгебраических преобразований;</w:t>
      </w:r>
    </w:p>
    <w:p w:rsidR="00756B61" w:rsidRDefault="003F0D23">
      <w:pPr>
        <w:ind w:firstLine="709"/>
        <w:jc w:val="both"/>
      </w:pPr>
      <w:r>
        <w:t>— основы языка и алгебры предикатов;</w:t>
      </w:r>
    </w:p>
    <w:p w:rsidR="00756B61" w:rsidRDefault="003F0D23">
      <w:pPr>
        <w:ind w:firstLine="709"/>
        <w:jc w:val="both"/>
      </w:pPr>
      <w:r>
        <w:t>— основные принципы теории множеств</w:t>
      </w:r>
      <w:r>
        <w:rPr>
          <w:i/>
        </w:rPr>
        <w:t>.</w:t>
      </w:r>
    </w:p>
    <w:p w:rsidR="00756B61" w:rsidRDefault="003F0D23">
      <w:pPr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уметь:</w:t>
      </w:r>
    </w:p>
    <w:p w:rsidR="00756B61" w:rsidRDefault="003F0D23">
      <w:pPr>
        <w:ind w:firstLine="709"/>
        <w:jc w:val="both"/>
      </w:pPr>
      <w:r>
        <w:t>— применять логические операции, формулы логики, законы алгебры логики;</w:t>
      </w:r>
    </w:p>
    <w:p w:rsidR="00756B61" w:rsidRDefault="003F0D23">
      <w:pPr>
        <w:ind w:firstLine="709"/>
        <w:jc w:val="both"/>
      </w:pPr>
      <w:r>
        <w:t xml:space="preserve">— формулировать задачи логического характера и применять средства математической логики для их решения; </w:t>
      </w:r>
    </w:p>
    <w:p w:rsidR="00756B61" w:rsidRDefault="003F0D23">
      <w:pPr>
        <w:ind w:firstLine="709"/>
        <w:jc w:val="both"/>
      </w:pPr>
      <w:r>
        <w:t>—  со</w:t>
      </w:r>
      <w:r>
        <w:rPr>
          <w:rFonts w:cs="Tahoma"/>
        </w:rPr>
        <w:t>ставлять таблицы значений для булевых функций, преобразовывать тождественным образом выражения для булевых функций, выражать одни булевы функции через другие, проверять на полноту системы булевых функций;</w:t>
      </w:r>
    </w:p>
    <w:p w:rsidR="00756B61" w:rsidRDefault="003F0D23">
      <w:pPr>
        <w:ind w:firstLine="709"/>
        <w:jc w:val="both"/>
      </w:pPr>
      <w:r>
        <w:t>— в</w:t>
      </w:r>
      <w:r>
        <w:rPr>
          <w:rFonts w:cs="Tahoma"/>
        </w:rPr>
        <w:t>ыявлять и различать необходимые и достаточные условия, проверять рассуждения на правильность с точки зрения логики.</w:t>
      </w:r>
    </w:p>
    <w:p w:rsidR="00756B61" w:rsidRDefault="003F0D23">
      <w:pPr>
        <w:ind w:firstLine="709"/>
        <w:jc w:val="both"/>
        <w:rPr>
          <w:rFonts w:cs="Tahoma"/>
          <w:b/>
          <w:bCs/>
        </w:rPr>
      </w:pPr>
      <w:r>
        <w:rPr>
          <w:rFonts w:cs="Tahoma"/>
          <w:b/>
          <w:bCs/>
        </w:rPr>
        <w:tab/>
        <w:t xml:space="preserve">владеть: </w:t>
      </w:r>
    </w:p>
    <w:p w:rsidR="00756B61" w:rsidRDefault="003F0D23">
      <w:pPr>
        <w:ind w:firstLine="709"/>
        <w:jc w:val="both"/>
      </w:pPr>
      <w:r>
        <w:t>— теоретико-множественной концепцией в математике и в математическом образовании;</w:t>
      </w:r>
    </w:p>
    <w:p w:rsidR="00756B61" w:rsidRDefault="003F0D23">
      <w:pPr>
        <w:ind w:firstLine="709"/>
        <w:jc w:val="both"/>
      </w:pPr>
      <w:r>
        <w:t>— концепцией алгебраической структуры;</w:t>
      </w:r>
    </w:p>
    <w:p w:rsidR="00756B61" w:rsidRDefault="003F0D23">
      <w:pPr>
        <w:ind w:firstLine="709"/>
        <w:jc w:val="both"/>
      </w:pPr>
      <w:r>
        <w:t>— навыками комбинаторного и алгоритмического мышления, необходимыми для использования при написании компьютерных программ;</w:t>
      </w:r>
    </w:p>
    <w:p w:rsidR="00756B61" w:rsidRDefault="003F0D23">
      <w:pPr>
        <w:ind w:firstLine="709"/>
        <w:jc w:val="both"/>
        <w:rPr>
          <w:rFonts w:cs="Tahoma"/>
          <w:b/>
          <w:bCs/>
        </w:rPr>
      </w:pPr>
      <w:r>
        <w:t>— пониманием существа различий и связей между интуитивным и формальным подходом кпонятию алгоритма.</w:t>
      </w:r>
    </w:p>
    <w:p w:rsidR="00756B61" w:rsidRDefault="00756B61">
      <w:pPr>
        <w:ind w:firstLine="709"/>
        <w:jc w:val="both"/>
        <w:rPr>
          <w:rFonts w:cs="Tahoma"/>
          <w:b/>
          <w:bCs/>
        </w:rPr>
      </w:pPr>
    </w:p>
    <w:bookmarkEnd w:id="0"/>
    <w:p w:rsidR="00756B61" w:rsidRDefault="003F0D2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Результаты освоения </w:t>
      </w:r>
      <w:r>
        <w:rPr>
          <w:rFonts w:ascii="Times New Roman" w:hAnsi="Times New Roman"/>
          <w:sz w:val="24"/>
          <w:szCs w:val="24"/>
          <w:u w:val="single"/>
        </w:rPr>
        <w:t>учебной дисциплины</w:t>
      </w:r>
    </w:p>
    <w:p w:rsidR="00756B61" w:rsidRDefault="003F0D23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Освоение содержания </w:t>
      </w:r>
      <w:r>
        <w:rPr>
          <w:rFonts w:ascii="Times New Roman" w:hAnsi="Times New Roman"/>
        </w:rPr>
        <w:t>учебной дисциплины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</w:rPr>
        <w:t>Дискретная математика с элементами математической логики»</w:t>
      </w:r>
      <w:r>
        <w:rPr>
          <w:rFonts w:ascii="Times New Roman" w:hAnsi="Times New Roman"/>
          <w:color w:val="000000"/>
          <w:sz w:val="24"/>
          <w:szCs w:val="24"/>
        </w:rPr>
        <w:t xml:space="preserve"> обеспечивает достижение студентами следующих результатов: </w:t>
      </w:r>
    </w:p>
    <w:p w:rsidR="00756B61" w:rsidRDefault="00756B61">
      <w:pPr>
        <w:ind w:firstLine="709"/>
        <w:jc w:val="both"/>
        <w:rPr>
          <w:b/>
          <w:color w:val="000000"/>
        </w:rPr>
      </w:pPr>
    </w:p>
    <w:p w:rsidR="00756B61" w:rsidRDefault="003F0D23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личностных: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понимание значимости дискретной математики и математической логики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цикла;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готовность и способность к самостоятельной творческой и ответственной деятельности;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отношение к профессиональной деятельности как возможности участия в решении личных, общественных, государственных, общенациональных проблем</w:t>
      </w:r>
    </w:p>
    <w:p w:rsidR="00756B61" w:rsidRDefault="00756B61">
      <w:pPr>
        <w:ind w:firstLine="709"/>
        <w:jc w:val="both"/>
        <w:rPr>
          <w:b/>
          <w:color w:val="000000"/>
        </w:rPr>
      </w:pPr>
    </w:p>
    <w:p w:rsidR="00756B61" w:rsidRDefault="003F0D23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метапредметных: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</w:r>
    </w:p>
    <w:p w:rsidR="00756B61" w:rsidRDefault="003F0D23">
      <w:pPr>
        <w:ind w:firstLine="709"/>
        <w:jc w:val="both"/>
      </w:pPr>
      <w:r>
        <w:t>—</w:t>
      </w:r>
      <w:r>
        <w:rPr>
          <w:color w:val="000000"/>
        </w:rPr>
        <w:t xml:space="preserve">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мира. </w:t>
      </w:r>
    </w:p>
    <w:p w:rsidR="00756B61" w:rsidRDefault="00756B61">
      <w:pPr>
        <w:ind w:firstLine="709"/>
        <w:jc w:val="both"/>
        <w:rPr>
          <w:color w:val="000000"/>
        </w:rPr>
      </w:pPr>
    </w:p>
    <w:p w:rsidR="00756B61" w:rsidRDefault="003F0D23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предметных: </w:t>
      </w:r>
    </w:p>
    <w:p w:rsidR="00756B61" w:rsidRDefault="003F0D23">
      <w:pPr>
        <w:ind w:firstLine="709"/>
        <w:jc w:val="both"/>
      </w:pPr>
      <w:r>
        <w:t xml:space="preserve">— </w:t>
      </w:r>
      <w:r>
        <w:rPr>
          <w:rFonts w:cs="Arial"/>
        </w:rPr>
        <w:t>готовность к использованию основные методов дискретной математики и математической логики в профессиональной деятельности для теоретического и экспериментального исследования;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— </w:t>
      </w:r>
      <w:r>
        <w:rPr>
          <w:rFonts w:cs="Arial"/>
        </w:rPr>
        <w:t>готовность к использованию соответствующего математического аппарата для обработки, анализа и систематизации информации</w:t>
      </w:r>
      <w:r>
        <w:rPr>
          <w:rFonts w:ascii="Arial" w:eastAsia="Arial" w:hAnsi="Arial" w:cs="Arial"/>
        </w:rPr>
        <w:t xml:space="preserve">; 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— </w:t>
      </w:r>
      <w:r>
        <w:rPr>
          <w:rFonts w:cs="Arial"/>
        </w:rPr>
        <w:t>готовность к использованию методов дискретной математики и математичекой логики при изучении дисциплин математического и естественно - научного и профессионального цикла;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— использование математического аппарата дискретной математики и математической логики, методов доказательства утверждений в этой области, навыками алгоритмизации основных задач.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56B61" w:rsidRDefault="003F0D23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756B61" w:rsidRDefault="003F0D23">
      <w:pPr>
        <w:pStyle w:val="a8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756B61" w:rsidRDefault="003F0D23">
      <w:pPr>
        <w:pStyle w:val="a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756B61" w:rsidRDefault="003F0D23">
      <w:pPr>
        <w:pStyle w:val="a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756B61" w:rsidRDefault="003F0D23">
      <w:pPr>
        <w:pStyle w:val="a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756B61" w:rsidRDefault="003F0D23">
      <w:pPr>
        <w:pStyle w:val="ab"/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756B61" w:rsidRDefault="003F0D23">
      <w:pPr>
        <w:pStyle w:val="ab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756B61" w:rsidRDefault="003F0D23">
      <w:pPr>
        <w:pStyle w:val="ab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756B61" w:rsidRDefault="003F0D23">
      <w:pPr>
        <w:pStyle w:val="ab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756B61" w:rsidRDefault="003F0D23">
      <w:pPr>
        <w:pStyle w:val="a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756B61" w:rsidRDefault="003F0D23">
      <w:pPr>
        <w:pStyle w:val="ab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756B61" w:rsidRDefault="003F0D23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756B61" w:rsidRDefault="003F0D23">
      <w:pPr>
        <w:pStyle w:val="ab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756B61" w:rsidRDefault="003F0D23">
      <w:pPr>
        <w:pStyle w:val="a8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756B61" w:rsidRDefault="00756B61">
      <w:pPr>
        <w:pStyle w:val="a8"/>
        <w:spacing w:after="0"/>
        <w:ind w:firstLine="709"/>
        <w:jc w:val="both"/>
      </w:pPr>
    </w:p>
    <w:p w:rsidR="00756B61" w:rsidRDefault="003F0D23">
      <w:pPr>
        <w:pStyle w:val="a8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756B61" w:rsidRDefault="003F0D23">
      <w:pPr>
        <w:pStyle w:val="a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756B61" w:rsidRDefault="00756B61">
      <w:pPr>
        <w:pStyle w:val="a8"/>
        <w:spacing w:after="0"/>
        <w:ind w:firstLine="709"/>
        <w:jc w:val="both"/>
        <w:rPr>
          <w:b/>
        </w:rPr>
      </w:pPr>
    </w:p>
    <w:p w:rsidR="00756B61" w:rsidRDefault="003F0D23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756B61" w:rsidRDefault="003F0D23">
      <w:pPr>
        <w:pStyle w:val="a8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756B61" w:rsidRDefault="003F0D23">
      <w:pPr>
        <w:pStyle w:val="ab"/>
        <w:widowControl w:val="0"/>
        <w:numPr>
          <w:ilvl w:val="0"/>
          <w:numId w:val="5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Arial"/>
        </w:rPr>
      </w:pPr>
      <w:r>
        <w:rPr>
          <w:b/>
        </w:rPr>
        <w:t>1.7  Количество часов на освоении программы</w:t>
      </w:r>
    </w:p>
    <w:p w:rsidR="00756B61" w:rsidRDefault="00756B61">
      <w:pPr>
        <w:ind w:firstLine="709"/>
        <w:jc w:val="both"/>
        <w:rPr>
          <w:rFonts w:cs="Arial"/>
        </w:rPr>
      </w:pPr>
    </w:p>
    <w:p w:rsidR="00756B61" w:rsidRDefault="003F0D23">
      <w:pPr>
        <w:ind w:firstLine="709"/>
        <w:jc w:val="both"/>
      </w:pPr>
      <w:r>
        <w:t xml:space="preserve"> Максимальная учебная нагрузка обучающегося 42 часа, в том числе:</w:t>
      </w:r>
    </w:p>
    <w:p w:rsidR="00756B61" w:rsidRDefault="003F0D23">
      <w:pPr>
        <w:ind w:firstLine="709"/>
        <w:jc w:val="both"/>
      </w:pPr>
      <w:r>
        <w:t>лекции 22 часа;</w:t>
      </w:r>
    </w:p>
    <w:p w:rsidR="00756B61" w:rsidRDefault="003F0D23">
      <w:pPr>
        <w:ind w:firstLine="709"/>
        <w:jc w:val="both"/>
      </w:pPr>
      <w:r>
        <w:t>практические занятия 14 часов;</w:t>
      </w:r>
    </w:p>
    <w:p w:rsidR="00756B61" w:rsidRDefault="003F0D23">
      <w:pPr>
        <w:ind w:firstLine="709"/>
        <w:jc w:val="both"/>
      </w:pPr>
      <w:r>
        <w:t>самостоятельная работа 4 часа;</w:t>
      </w:r>
    </w:p>
    <w:p w:rsidR="00756B61" w:rsidRDefault="003F0D23">
      <w:pPr>
        <w:ind w:firstLine="709"/>
        <w:jc w:val="both"/>
      </w:pPr>
      <w:r>
        <w:t>экзамен 2 часа.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br w:type="page"/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2. СТРУКТУРА И СОДЕРЖАНИЕ </w:t>
      </w:r>
      <w:r>
        <w:rPr>
          <w:b/>
          <w:lang w:eastAsia="en-US"/>
        </w:rPr>
        <w:t>УЧЕБНОЙ ДИСЦИПЛИНЫ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2.1. Объем </w:t>
      </w:r>
      <w:r>
        <w:rPr>
          <w:b/>
          <w:lang w:eastAsia="en-US"/>
        </w:rPr>
        <w:t>учебной дисциплины</w:t>
      </w:r>
      <w:r>
        <w:rPr>
          <w:b/>
        </w:rPr>
        <w:t xml:space="preserve"> и виды учебной работы</w:t>
      </w:r>
    </w:p>
    <w:p w:rsidR="00756B61" w:rsidRDefault="00756B61">
      <w:pPr>
        <w:jc w:val="both"/>
        <w:rPr>
          <w:b/>
        </w:rPr>
      </w:pPr>
    </w:p>
    <w:tbl>
      <w:tblPr>
        <w:tblW w:w="9534" w:type="dxa"/>
        <w:tblInd w:w="-100" w:type="dxa"/>
        <w:tblLayout w:type="fixed"/>
        <w:tblLook w:val="04A0" w:firstRow="1" w:lastRow="0" w:firstColumn="1" w:lastColumn="0" w:noHBand="0" w:noVBand="1"/>
      </w:tblPr>
      <w:tblGrid>
        <w:gridCol w:w="6943"/>
        <w:gridCol w:w="2591"/>
      </w:tblGrid>
      <w:tr w:rsidR="00756B61">
        <w:trPr>
          <w:trHeight w:val="159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lang w:val="en-US" w:eastAsia="en-US" w:bidi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i/>
                <w:iCs/>
                <w:lang w:val="en-US" w:eastAsia="en-US" w:bidi="en-US"/>
              </w:rPr>
            </w:pPr>
            <w:r>
              <w:rPr>
                <w:b/>
                <w:i/>
                <w:iCs/>
                <w:lang w:eastAsia="en-US"/>
              </w:rPr>
              <w:t>Количество часов</w:t>
            </w:r>
          </w:p>
        </w:tc>
      </w:tr>
      <w:tr w:rsidR="00756B61">
        <w:trPr>
          <w:trHeight w:val="446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tabs>
                <w:tab w:val="left" w:pos="2330"/>
              </w:tabs>
              <w:rPr>
                <w:b/>
                <w:lang w:val="en-US" w:eastAsia="en-US" w:bidi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tabs>
                <w:tab w:val="left" w:pos="7552"/>
              </w:tabs>
              <w:jc w:val="center"/>
              <w:rPr>
                <w:b/>
                <w:iCs/>
                <w:lang w:val="en-US" w:eastAsia="en-US" w:bidi="en-US"/>
              </w:rPr>
            </w:pPr>
            <w:r>
              <w:rPr>
                <w:b/>
                <w:iCs/>
                <w:lang w:eastAsia="en-US"/>
              </w:rPr>
              <w:t>42</w:t>
            </w:r>
          </w:p>
        </w:tc>
      </w:tr>
      <w:tr w:rsidR="00756B61">
        <w:trPr>
          <w:trHeight w:val="396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Pr="00723BD0" w:rsidRDefault="003F0D23">
            <w:pPr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36</w:t>
            </w:r>
          </w:p>
        </w:tc>
      </w:tr>
      <w:tr w:rsidR="00756B61">
        <w:trPr>
          <w:trHeight w:val="274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Практические занятия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14</w:t>
            </w:r>
          </w:p>
        </w:tc>
      </w:tr>
      <w:tr w:rsidR="00756B61">
        <w:trPr>
          <w:trHeight w:val="553"/>
        </w:trPr>
        <w:tc>
          <w:tcPr>
            <w:tcW w:w="6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Pr="00723BD0" w:rsidRDefault="003F0D23">
            <w:pPr>
              <w:rPr>
                <w:b/>
                <w:lang w:eastAsia="en-US" w:bidi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iCs/>
                <w:color w:val="000000"/>
                <w:lang w:val="en-US" w:eastAsia="en-US" w:bidi="en-US"/>
              </w:rPr>
            </w:pPr>
            <w:r>
              <w:rPr>
                <w:b/>
                <w:iCs/>
                <w:color w:val="000000"/>
                <w:lang w:eastAsia="en-US"/>
              </w:rPr>
              <w:t>2</w:t>
            </w:r>
          </w:p>
        </w:tc>
      </w:tr>
    </w:tbl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p w:rsidR="00756B61" w:rsidRDefault="00756B61">
      <w:pPr>
        <w:jc w:val="center"/>
        <w:rPr>
          <w:b/>
          <w:sz w:val="28"/>
          <w:szCs w:val="28"/>
        </w:rPr>
      </w:pPr>
    </w:p>
    <w:tbl>
      <w:tblPr>
        <w:tblW w:w="9180" w:type="dxa"/>
        <w:tblInd w:w="-103" w:type="dxa"/>
        <w:tblLayout w:type="fixed"/>
        <w:tblLook w:val="04A0" w:firstRow="1" w:lastRow="0" w:firstColumn="1" w:lastColumn="0" w:noHBand="0" w:noVBand="1"/>
      </w:tblPr>
      <w:tblGrid>
        <w:gridCol w:w="5353"/>
        <w:gridCol w:w="3827"/>
      </w:tblGrid>
      <w:tr w:rsidR="00756B61">
        <w:trPr>
          <w:trHeight w:val="61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28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lang w:eastAsia="en-US"/>
              </w:rPr>
              <w:t>Наименование тем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Объем в часах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pacing w:line="228" w:lineRule="auto"/>
              <w:rPr>
                <w:lang w:val="en-US" w:eastAsia="en-US" w:bidi="en-US"/>
              </w:rPr>
            </w:pPr>
            <w:r>
              <w:t>Алгебра высказываний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Булевы функции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Элементы теории множеств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Логика предикатов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Элементы теории графов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rPr>
                <w:lang w:val="en-US" w:eastAsia="en-US" w:bidi="en-US"/>
              </w:rPr>
            </w:pPr>
            <w:r>
              <w:t>Элементы теории алгоритмов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56B61"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napToGrid w:val="0"/>
              <w:spacing w:line="228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56B61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756B61" w:rsidRDefault="003F0D23">
      <w:pPr>
        <w:rPr>
          <w:b/>
          <w:lang w:eastAsia="en-US"/>
        </w:rPr>
      </w:pPr>
      <w:r>
        <w:rPr>
          <w:b/>
        </w:rPr>
        <w:t xml:space="preserve">2.2. Тематический план и содержание </w:t>
      </w:r>
      <w:r>
        <w:rPr>
          <w:b/>
          <w:lang w:eastAsia="en-US"/>
        </w:rPr>
        <w:t>учебной дисциплины</w:t>
      </w:r>
    </w:p>
    <w:p w:rsidR="00756B61" w:rsidRDefault="003F0D23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67310</wp:posOffset>
                </wp:positionV>
                <wp:extent cx="8390255" cy="5921375"/>
                <wp:effectExtent l="0" t="0" r="0" b="0"/>
                <wp:wrapSquare wrapText="bothSides"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0255" cy="59213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3213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75"/>
                              <w:gridCol w:w="3261"/>
                              <w:gridCol w:w="8344"/>
                              <w:gridCol w:w="933"/>
                            </w:tblGrid>
                            <w:tr w:rsidR="00756B61">
                              <w:trPr>
                                <w:trHeight w:val="915"/>
                              </w:trPr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Pr="00723BD0" w:rsidRDefault="003F0D23">
                                  <w:pPr>
                                    <w:jc w:val="center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 xml:space="preserve">Содержание учебного материала, практические занятия 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Объем часов</w:t>
                                  </w:r>
                                </w:p>
                                <w:p w:rsidR="00756B61" w:rsidRDefault="00756B61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1. Основы математической логики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1.1. Алгебра высказываний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1. Понятие высказывания. Основные логические операции. 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2. Формулы логики. Таблица истинности и методика её построения.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  <w:lang w:eastAsia="en-US" w:bidi="en-US"/>
                                    </w:rPr>
                                  </w:pPr>
                                  <w:r>
                                    <w:t xml:space="preserve">3.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Практическое занятие:</w:t>
                                  </w:r>
                                  <w:r>
                                    <w:t xml:space="preserve"> Законы логики. Равносильные преобразования.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1.2. Булевы функции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1. Понятие булевой функции. Способы задания ДНФ, КНФ.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Практическое занятие:</w:t>
                                  </w:r>
                                  <w:r>
                                    <w:t xml:space="preserve"> Операция двоичного сложения и её свойства. Многочлен Жегалкина.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3. Основные классы функций. Полнота множества. Теорема Поста.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756B61">
                                  <w:pPr>
                                    <w:snapToGrid w:val="0"/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</w:p>
                                <w:p w:rsidR="00756B61" w:rsidRDefault="00756B61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</w:p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rPr>
                                      <w:sz w:val="28"/>
                                      <w:szCs w:val="28"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2. Элементы теории множеств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lang w:eastAsia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Тема 2.1 Основы теории множеств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1. Общие понятия теории множеств. Способы задания. Основные операции над множествами и их свойства. 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Практическое занятие: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t xml:space="preserve">Мощность множеств. Графическое изображение множеств на диаграммах Эйлера-Венна. Декартово произведение множеств. 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3. </w:t>
                                  </w:r>
                                  <w:r>
                                    <w:t>Отношения. Бинарные отношения и их свойства.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4.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Практическое занятие: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 Отношения эквивалентности и частичного порядка.</w:t>
                                  </w:r>
                                </w:p>
                                <w:p w:rsidR="00756B61" w:rsidRDefault="003F0D23">
                                  <w:pPr>
                                    <w:jc w:val="both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5. </w:t>
                                  </w:r>
                                  <w:r>
                                    <w:t>Теория отображений.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Раздел 3. Логика предикатов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3.1. Предикаты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>1. Понятие предиката. Логические операции над предикатами.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 xml:space="preserve">Практическое занятие: </w:t>
                                  </w:r>
                                  <w:r>
                                    <w:t>Кванторы существования и общности. Построение отрицаний к предикатам, содержащим кванторные операции.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4. Элементы теории графов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r>
                                    <w:t>Тема 4.1.</w:t>
                                  </w:r>
                                </w:p>
                                <w:p w:rsidR="00756B61" w:rsidRDefault="003F0D23">
                                  <w:pPr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Основы теории графов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r>
                                    <w:t xml:space="preserve">1. Основные понятия теории графов. </w:t>
                                  </w:r>
                                </w:p>
                                <w:p w:rsidR="00756B61" w:rsidRDefault="003F0D23">
                                  <w:r>
                                    <w:t>Виды графов: ориентированные и неориентированные графы.</w:t>
                                  </w:r>
                                </w:p>
                                <w:p w:rsidR="00756B61" w:rsidRDefault="003F0D23">
                                  <w:r>
                                    <w:rPr>
                                      <w:lang w:eastAsia="en-US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Практическое занятие: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t>Способы задания графов. Матрицы смежности и инциденций для графа.</w:t>
                                  </w:r>
                                </w:p>
                                <w:p w:rsidR="00756B61" w:rsidRPr="00723BD0" w:rsidRDefault="003F0D23">
                                  <w:pPr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3. </w:t>
                                  </w:r>
                                  <w:r>
                                    <w:t>Эйлеровы и гамильтоновы графы. Деревья.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Pr="00723BD0" w:rsidRDefault="00756B61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</w:p>
                                <w:p w:rsidR="00756B61" w:rsidRPr="00723BD0" w:rsidRDefault="00756B61">
                                  <w:pPr>
                                    <w:jc w:val="center"/>
                                    <w:rPr>
                                      <w:lang w:eastAsia="en-US" w:bidi="en-US"/>
                                    </w:rPr>
                                  </w:pPr>
                                </w:p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1228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Раздел 5. Элементы теории алгоритмов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t>Тема 5.1.Элементы теории алгоритмов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</w:pPr>
                                  <w:r>
                                    <w:t xml:space="preserve">1. Основные определения теории алгоритмов. </w:t>
                                  </w:r>
                                </w:p>
                                <w:p w:rsidR="00756B61" w:rsidRPr="00723BD0" w:rsidRDefault="003F0D23">
                                  <w:pPr>
                                    <w:jc w:val="both"/>
                                    <w:rPr>
                                      <w:b/>
                                      <w:lang w:eastAsia="en-US" w:bidi="en-US"/>
                                    </w:rPr>
                                  </w:pPr>
                                  <w:r>
                                    <w:t xml:space="preserve">2. </w:t>
                                  </w: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 xml:space="preserve">Практическое занятие: </w:t>
                                  </w:r>
                                  <w:r>
                                    <w:t>Машина Тьюринга.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56B61">
                              <w:tc>
                                <w:tcPr>
                                  <w:tcW w:w="6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756B61">
                                  <w:pPr>
                                    <w:snapToGrid w:val="0"/>
                                    <w:jc w:val="center"/>
                                    <w:rPr>
                                      <w:lang w:val="en-US" w:eastAsia="en-US" w:bidi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Промежуточная аттестация</w:t>
                                  </w:r>
                                </w:p>
                              </w:tc>
                              <w:tc>
                                <w:tcPr>
                                  <w:tcW w:w="83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both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 xml:space="preserve"> Экзамен</w:t>
                                  </w:r>
                                </w:p>
                              </w:tc>
                              <w:tc>
                                <w:tcPr>
                                  <w:tcW w:w="9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756B61" w:rsidRDefault="003F0D2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en-US" w:eastAsia="en-US" w:bidi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0065E5" w:rsidRDefault="000065E5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0;margin-top:5.3pt;width:660.65pt;height:466.25pt;z-index: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" o:allowincell="f" stroked="f">
                <v:fill opacity="0"/>
                <v:textbox inset="0,0,0,0">
                  <w:txbxContent>
                    <w:tbl>
                      <w:tblPr>
                        <w:tblW w:w="13213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75"/>
                        <w:gridCol w:w="3261"/>
                        <w:gridCol w:w="8344"/>
                        <w:gridCol w:w="933"/>
                      </w:tblGrid>
                      <w:tr w:rsidR="00756B61">
                        <w:trPr>
                          <w:trHeight w:val="915"/>
                        </w:trPr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Pr="00723BD0" w:rsidRDefault="003F0D23">
                            <w:pPr>
                              <w:jc w:val="center"/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 xml:space="preserve">Содержание учебного материала, практические занятия 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Объем часов</w:t>
                            </w:r>
                          </w:p>
                          <w:p w:rsidR="00756B61" w:rsidRDefault="00756B61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sz w:val="28"/>
                                <w:szCs w:val="28"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1. Основы математической логики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12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1.1. Алгебра высказываний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1. Понятие высказывания. Основные логические операции. 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t>2. Формулы логики. Таблица истинности и методика её построения.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sz w:val="28"/>
                                <w:szCs w:val="28"/>
                                <w:lang w:eastAsia="en-US" w:bidi="en-US"/>
                              </w:rPr>
                            </w:pPr>
                            <w:r>
                              <w:t xml:space="preserve">3. </w:t>
                            </w:r>
                            <w:r>
                              <w:rPr>
                                <w:b/>
                                <w:bCs/>
                              </w:rPr>
                              <w:t>Практическое занятие:</w:t>
                            </w:r>
                            <w:r>
                              <w:t xml:space="preserve"> Законы логики. Равносильные преобразования.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1.2. Булевы функции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>1. Понятие булевой функции. Способы задания ДНФ, КНФ.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</w:rPr>
                              <w:t>Практическое занятие:</w:t>
                            </w:r>
                            <w:r>
                              <w:t xml:space="preserve"> Операция двоичного сложения и её свойства. Многочлен Жегалкина.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t>3. Основные классы функций. Полнота множества. Теорема Поста.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756B61">
                            <w:pPr>
                              <w:snapToGrid w:val="0"/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</w:p>
                          <w:p w:rsidR="00756B61" w:rsidRDefault="00756B61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</w:p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rPr>
                                <w:sz w:val="28"/>
                                <w:szCs w:val="28"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2. Элементы теории множеств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lang w:eastAsia="en-US"/>
                              </w:rPr>
                              <w:t>10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Тема 2.1 Основы теории множеств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1. Общие понятия теории множеств. Способы задания. Основные операции над множествами и их свойства. 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rPr>
                                <w:lang w:eastAsia="en-US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Практическое занятие:</w:t>
                            </w: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t xml:space="preserve">Мощность множеств. Графическое изображение множеств на диаграммах Эйлера-Венна. Декартово произведение множеств. </w:t>
                            </w:r>
                          </w:p>
                          <w:p w:rsidR="00756B61" w:rsidRDefault="003F0D23">
                            <w:pPr>
                              <w:jc w:val="both"/>
                            </w:pPr>
                            <w:r>
                              <w:rPr>
                                <w:lang w:eastAsia="en-US"/>
                              </w:rPr>
                              <w:t xml:space="preserve">3. </w:t>
                            </w:r>
                            <w:r>
                              <w:t>Отношения. Бинарные отношения и их свойства.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lang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4.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Практическое занятие:</w:t>
                            </w:r>
                            <w:r>
                              <w:rPr>
                                <w:lang w:eastAsia="en-US"/>
                              </w:rPr>
                              <w:t xml:space="preserve"> Отношения эквивалентности и частичного порядка.</w:t>
                            </w:r>
                          </w:p>
                          <w:p w:rsidR="00756B61" w:rsidRDefault="003F0D23">
                            <w:pPr>
                              <w:jc w:val="both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5. </w:t>
                            </w:r>
                            <w:r>
                              <w:t>Теория отображений.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10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Раздел 3. Логика предикатов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3.1. Предикаты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>1. Понятие предиката. Логические операции над предикатами.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 xml:space="preserve">Практическое занятие: </w:t>
                            </w:r>
                            <w:r>
                              <w:t>Кванторы существования и общности. Построение отрицаний к предикатам, содержащим кванторные операции.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4. Элементы теории графов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r>
                              <w:t>Тема 4.1.</w:t>
                            </w:r>
                          </w:p>
                          <w:p w:rsidR="00756B61" w:rsidRDefault="003F0D23">
                            <w:pPr>
                              <w:rPr>
                                <w:lang w:val="en-US" w:eastAsia="en-US" w:bidi="en-US"/>
                              </w:rPr>
                            </w:pPr>
                            <w:r>
                              <w:t>Основы теории графов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r>
                              <w:t xml:space="preserve">1. Основные понятия теории графов. </w:t>
                            </w:r>
                          </w:p>
                          <w:p w:rsidR="00756B61" w:rsidRDefault="003F0D23">
                            <w:r>
                              <w:t>Виды графов: ориентированные и неориентированные графы.</w:t>
                            </w:r>
                          </w:p>
                          <w:p w:rsidR="00756B61" w:rsidRDefault="003F0D23">
                            <w:r>
                              <w:rPr>
                                <w:lang w:eastAsia="en-US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Практическое занятие:</w:t>
                            </w: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t>Способы задания графов. Матрицы смежности и инциденций для графа.</w:t>
                            </w:r>
                          </w:p>
                          <w:p w:rsidR="00756B61" w:rsidRPr="00723BD0" w:rsidRDefault="003F0D23">
                            <w:pPr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3. </w:t>
                            </w:r>
                            <w:r>
                              <w:t>Эйлеровы и гамильтоновы графы. Деревья.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Pr="00723BD0" w:rsidRDefault="00756B61">
                            <w:pPr>
                              <w:snapToGrid w:val="0"/>
                              <w:jc w:val="center"/>
                              <w:rPr>
                                <w:b/>
                                <w:lang w:eastAsia="en-US" w:bidi="en-US"/>
                              </w:rPr>
                            </w:pPr>
                          </w:p>
                          <w:p w:rsidR="00756B61" w:rsidRPr="00723BD0" w:rsidRDefault="00756B61">
                            <w:pPr>
                              <w:jc w:val="center"/>
                              <w:rPr>
                                <w:lang w:eastAsia="en-US" w:bidi="en-US"/>
                              </w:rPr>
                            </w:pPr>
                          </w:p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1228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</w:rPr>
                              <w:t>Раздел 5. Элементы теории алгоритмов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rPr>
                                <w:lang w:val="en-US" w:eastAsia="en-US" w:bidi="en-US"/>
                              </w:rPr>
                            </w:pPr>
                            <w:r>
                              <w:t>Тема 5.1.Элементы теории алгоритмов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</w:pPr>
                            <w:r>
                              <w:t xml:space="preserve">1. Основные определения теории алгоритмов. </w:t>
                            </w:r>
                          </w:p>
                          <w:p w:rsidR="00756B61" w:rsidRPr="00723BD0" w:rsidRDefault="003F0D23">
                            <w:pPr>
                              <w:jc w:val="both"/>
                              <w:rPr>
                                <w:b/>
                                <w:lang w:eastAsia="en-US" w:bidi="en-US"/>
                              </w:rPr>
                            </w:pPr>
                            <w: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 xml:space="preserve">Практическое занятие: </w:t>
                            </w:r>
                            <w:r>
                              <w:t>Машина Тьюринга.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4</w:t>
                            </w:r>
                          </w:p>
                        </w:tc>
                      </w:tr>
                      <w:tr w:rsidR="00756B61">
                        <w:tc>
                          <w:tcPr>
                            <w:tcW w:w="6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756B61">
                            <w:pPr>
                              <w:snapToGrid w:val="0"/>
                              <w:jc w:val="center"/>
                              <w:rPr>
                                <w:lang w:val="en-US" w:eastAsia="en-US" w:bidi="en-US"/>
                              </w:rPr>
                            </w:pPr>
                          </w:p>
                        </w:tc>
                        <w:tc>
                          <w:tcPr>
                            <w:tcW w:w="32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Промежуточная аттестация</w:t>
                            </w:r>
                          </w:p>
                        </w:tc>
                        <w:tc>
                          <w:tcPr>
                            <w:tcW w:w="83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both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 xml:space="preserve"> Экзамен</w:t>
                            </w:r>
                          </w:p>
                        </w:tc>
                        <w:tc>
                          <w:tcPr>
                            <w:tcW w:w="9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756B61" w:rsidRDefault="003F0D23">
                            <w:pPr>
                              <w:jc w:val="center"/>
                              <w:rPr>
                                <w:b/>
                                <w:bCs/>
                                <w:lang w:val="en-US" w:eastAsia="en-US" w:bidi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0065E5" w:rsidRDefault="000065E5"/>
                  </w:txbxContent>
                </v:textbox>
                <w10:wrap type="square" anchorx="margin"/>
              </v:shape>
            </w:pict>
          </mc:Fallback>
        </mc:AlternateConten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56B61" w:rsidSect="00723BD0">
          <w:footerReference w:type="default" r:id="rId9"/>
          <w:pgSz w:w="16838" w:h="11906" w:orient="landscape"/>
          <w:pgMar w:top="1135" w:right="1134" w:bottom="851" w:left="1134" w:header="0" w:footer="709" w:gutter="0"/>
          <w:cols w:space="720"/>
          <w:formProt w:val="0"/>
          <w:docGrid w:linePitch="326"/>
        </w:sect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</w:rPr>
      </w:pPr>
      <w:r>
        <w:rPr>
          <w:b/>
          <w:caps/>
        </w:rPr>
        <w:t xml:space="preserve">3. условия реализации </w:t>
      </w:r>
      <w:r>
        <w:rPr>
          <w:b/>
          <w:lang w:eastAsia="en-US"/>
        </w:rPr>
        <w:t>УЧЕБНОЙ ДИСЦИПЛИНЫ</w:t>
      </w:r>
    </w:p>
    <w:p w:rsidR="00756B61" w:rsidRDefault="00756B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</w:rPr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756B61" w:rsidRDefault="003F0D23">
      <w:pPr>
        <w:ind w:firstLine="567"/>
        <w:jc w:val="both"/>
        <w:rPr>
          <w:b/>
          <w:bCs/>
        </w:rPr>
      </w:pPr>
      <w:r>
        <w:rPr>
          <w:b/>
          <w:bCs/>
        </w:rPr>
        <w:t>3.1. Требования к учебно-методическому и информационному обеспечению учебного процесса</w:t>
      </w:r>
    </w:p>
    <w:p w:rsidR="00756B61" w:rsidRDefault="003F0D23">
      <w:pPr>
        <w:shd w:val="clear" w:color="auto" w:fill="FFFFFF"/>
        <w:jc w:val="both"/>
        <w:rPr>
          <w:color w:val="000000"/>
        </w:rPr>
      </w:pPr>
      <w: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(стенды, плакаты, макеты геометрических тел). учебными наглядными пособиями в виде электронных материалов к дисциплине (презентации).</w:t>
      </w:r>
    </w:p>
    <w:p w:rsidR="00756B61" w:rsidRDefault="003F0D23">
      <w:pPr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</w:p>
    <w:p w:rsidR="00756B61" w:rsidRDefault="003F0D23">
      <w:r>
        <w:rPr>
          <w:color w:val="000000"/>
        </w:rPr>
        <w:t>Стенды – 12 шт.</w:t>
      </w:r>
      <w:r>
        <w:t>:</w:t>
      </w:r>
    </w:p>
    <w:p w:rsidR="00756B61" w:rsidRDefault="003F0D23">
      <w:pPr>
        <w:shd w:val="clear" w:color="auto" w:fill="FFFFFF"/>
        <w:rPr>
          <w:color w:val="000000"/>
        </w:rPr>
      </w:pPr>
      <w:r>
        <w:t xml:space="preserve"> - Тригонометрические функции. Синус, косинус, тангенс и котангенс;</w:t>
      </w:r>
    </w:p>
    <w:p w:rsidR="00756B61" w:rsidRDefault="003F0D23">
      <w:pPr>
        <w:shd w:val="clear" w:color="auto" w:fill="FFFFFF"/>
      </w:pPr>
      <w:r>
        <w:t>-  Свойства логарифмов;</w:t>
      </w:r>
    </w:p>
    <w:p w:rsidR="00756B61" w:rsidRDefault="003F0D23">
      <w:pPr>
        <w:shd w:val="clear" w:color="auto" w:fill="FFFFFF"/>
      </w:pPr>
      <w:r>
        <w:rPr>
          <w:color w:val="000000"/>
        </w:rPr>
        <w:t xml:space="preserve">- </w:t>
      </w:r>
      <w:r>
        <w:t xml:space="preserve"> Правила нахождения первообразных</w:t>
      </w:r>
    </w:p>
    <w:p w:rsidR="00756B61" w:rsidRDefault="003F0D23">
      <w:pPr>
        <w:shd w:val="clear" w:color="auto" w:fill="FFFFFF"/>
      </w:pPr>
      <w:r>
        <w:t>-  Площадь криволинейной трапеции;</w:t>
      </w:r>
    </w:p>
    <w:p w:rsidR="00756B61" w:rsidRDefault="003F0D23">
      <w:pPr>
        <w:shd w:val="clear" w:color="auto" w:fill="FFFFFF"/>
      </w:pPr>
      <w:r>
        <w:t>-  Интеграл. Формула Ньютона- Лейбница;</w:t>
      </w:r>
    </w:p>
    <w:p w:rsidR="00756B61" w:rsidRDefault="003F0D23">
      <w:pPr>
        <w:shd w:val="clear" w:color="auto" w:fill="FFFFFF"/>
      </w:pPr>
      <w:r>
        <w:t>-  Приращение функции. Понятие о производной;</w:t>
      </w:r>
    </w:p>
    <w:p w:rsidR="00756B61" w:rsidRDefault="003F0D23">
      <w:pPr>
        <w:shd w:val="clear" w:color="auto" w:fill="FFFFFF"/>
      </w:pPr>
      <w:r>
        <w:t>- Правила вычисления производных</w:t>
      </w:r>
    </w:p>
    <w:p w:rsidR="00756B61" w:rsidRDefault="003F0D23">
      <w:pPr>
        <w:shd w:val="clear" w:color="auto" w:fill="FFFFFF"/>
      </w:pPr>
      <w:r>
        <w:t>- Сложная функция</w:t>
      </w:r>
    </w:p>
    <w:p w:rsidR="00756B61" w:rsidRDefault="003F0D23">
      <w:pPr>
        <w:shd w:val="clear" w:color="auto" w:fill="FFFFFF"/>
      </w:pPr>
      <w:r>
        <w:t>-  Вычисление вероятностей</w:t>
      </w:r>
    </w:p>
    <w:p w:rsidR="00756B61" w:rsidRDefault="003F0D23">
      <w:pPr>
        <w:shd w:val="clear" w:color="auto" w:fill="FFFFFF"/>
      </w:pPr>
      <w:r>
        <w:t>-  Случайные события. Вероятность</w:t>
      </w:r>
    </w:p>
    <w:p w:rsidR="00756B61" w:rsidRDefault="003F0D23">
      <w:pPr>
        <w:shd w:val="clear" w:color="auto" w:fill="FFFFFF"/>
      </w:pPr>
      <w:r>
        <w:t>-  Тригонометрические функции. Синус, косинус, тангенс и котангенс</w:t>
      </w:r>
    </w:p>
    <w:p w:rsidR="00756B61" w:rsidRDefault="003F0D23">
      <w:pPr>
        <w:shd w:val="clear" w:color="auto" w:fill="FFFFFF"/>
      </w:pPr>
      <w:r>
        <w:t>-  Свойства логарифмов</w:t>
      </w:r>
    </w:p>
    <w:p w:rsidR="00756B61" w:rsidRDefault="00756B61">
      <w:pPr>
        <w:shd w:val="clear" w:color="auto" w:fill="FFFFFF"/>
        <w:rPr>
          <w:color w:val="000000"/>
          <w:highlight w:val="cyan"/>
        </w:rPr>
      </w:pPr>
    </w:p>
    <w:p w:rsidR="00756B61" w:rsidRDefault="003F0D23">
      <w:pPr>
        <w:shd w:val="clear" w:color="auto" w:fill="FFFFFF"/>
        <w:rPr>
          <w:color w:val="000000"/>
        </w:rPr>
      </w:pPr>
      <w:r>
        <w:rPr>
          <w:color w:val="000000"/>
        </w:rPr>
        <w:t>Плакаты (12шт.):</w:t>
      </w:r>
    </w:p>
    <w:p w:rsidR="00756B61" w:rsidRDefault="003F0D23">
      <w:pPr>
        <w:shd w:val="clear" w:color="auto" w:fill="FFFFFF"/>
      </w:pPr>
      <w:r>
        <w:rPr>
          <w:color w:val="000000"/>
        </w:rPr>
        <w:t xml:space="preserve">- </w:t>
      </w:r>
      <w:r>
        <w:t xml:space="preserve"> Тригонометрические формулы</w:t>
      </w:r>
    </w:p>
    <w:p w:rsidR="00756B61" w:rsidRDefault="003F0D23">
      <w:pPr>
        <w:shd w:val="clear" w:color="auto" w:fill="FFFFFF"/>
      </w:pPr>
      <w:r>
        <w:t>-  Многогранники (I)</w:t>
      </w:r>
    </w:p>
    <w:p w:rsidR="00756B61" w:rsidRDefault="003F0D23">
      <w:pPr>
        <w:shd w:val="clear" w:color="auto" w:fill="FFFFFF"/>
      </w:pPr>
      <w:r>
        <w:t>-  Многогранники (II)</w:t>
      </w:r>
    </w:p>
    <w:p w:rsidR="00756B61" w:rsidRDefault="003F0D23">
      <w:pPr>
        <w:shd w:val="clear" w:color="auto" w:fill="FFFFFF"/>
      </w:pPr>
      <w:r>
        <w:t>-  Тела вращения (I)</w:t>
      </w:r>
    </w:p>
    <w:p w:rsidR="00756B61" w:rsidRDefault="003F0D23">
      <w:pPr>
        <w:shd w:val="clear" w:color="auto" w:fill="FFFFFF"/>
      </w:pPr>
      <w:r>
        <w:t>-  Тела вращения (II)</w:t>
      </w:r>
    </w:p>
    <w:p w:rsidR="00756B61" w:rsidRDefault="003F0D23">
      <w:pPr>
        <w:shd w:val="clear" w:color="auto" w:fill="FFFFFF"/>
      </w:pPr>
      <w:r>
        <w:t>-  Квадратный трехчлен</w:t>
      </w:r>
    </w:p>
    <w:p w:rsidR="00756B61" w:rsidRDefault="003F0D23">
      <w:pPr>
        <w:shd w:val="clear" w:color="auto" w:fill="FFFFFF"/>
      </w:pPr>
      <w:r>
        <w:t>-  Квадратное уравнение</w:t>
      </w:r>
    </w:p>
    <w:p w:rsidR="00756B61" w:rsidRDefault="003F0D23">
      <w:pPr>
        <w:shd w:val="clear" w:color="auto" w:fill="FFFFFF"/>
      </w:pPr>
      <w:r>
        <w:t>-  Показательная функция</w:t>
      </w:r>
    </w:p>
    <w:p w:rsidR="00756B61" w:rsidRDefault="003F0D23">
      <w:pPr>
        <w:shd w:val="clear" w:color="auto" w:fill="FFFFFF"/>
      </w:pPr>
      <w:r>
        <w:t>-  Логарифмическая функция</w:t>
      </w:r>
    </w:p>
    <w:p w:rsidR="00756B61" w:rsidRDefault="003F0D23">
      <w:pPr>
        <w:shd w:val="clear" w:color="auto" w:fill="FFFFFF"/>
      </w:pPr>
      <w:r>
        <w:t>-  Тригонометрические функции</w:t>
      </w:r>
    </w:p>
    <w:p w:rsidR="00756B61" w:rsidRDefault="003F0D23">
      <w:pPr>
        <w:shd w:val="clear" w:color="auto" w:fill="FFFFFF"/>
      </w:pPr>
      <w:r>
        <w:t>-  Обратные тригонометрические функции</w:t>
      </w:r>
    </w:p>
    <w:p w:rsidR="00756B61" w:rsidRDefault="003F0D23">
      <w:pPr>
        <w:suppressAutoHyphens/>
        <w:jc w:val="both"/>
      </w:pPr>
      <w:r>
        <w:t>-  Тригонометрические формулы (I)</w:t>
      </w:r>
    </w:p>
    <w:p w:rsidR="00756B61" w:rsidRDefault="00756B61">
      <w:pPr>
        <w:suppressAutoHyphens/>
        <w:jc w:val="both"/>
        <w:rPr>
          <w:b/>
          <w:bCs/>
          <w:sz w:val="26"/>
          <w:szCs w:val="26"/>
        </w:rPr>
      </w:pP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56B61" w:rsidRDefault="003F0D23">
      <w:pPr>
        <w:jc w:val="both"/>
        <w:rPr>
          <w:b/>
          <w:u w:val="single"/>
        </w:rPr>
      </w:pPr>
      <w:r>
        <w:rPr>
          <w:b/>
          <w:u w:val="single"/>
        </w:rPr>
        <w:t>Основная литература</w:t>
      </w:r>
    </w:p>
    <w:p w:rsidR="00756B61" w:rsidRDefault="003F0D23">
      <w:pPr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Седова, Н. А. Дискретная математика: учебник для СПО / Н. А. Седова, В. А. Седов. — Саратов: Профобразование, 2020. — 329 c. — ISBN 978-5-4488-0451-9. — Текст: электронный // Цифровой образовательный ресурс IPR SMART: [сайт]. — URL: </w:t>
      </w:r>
      <w:hyperlink r:id="rId10">
        <w:r>
          <w:rPr>
            <w:rStyle w:val="a4"/>
            <w:shd w:val="clear" w:color="auto" w:fill="F8F9FA"/>
          </w:rPr>
          <w:t>https://www.iprbookshop.ru/89997.html</w:t>
        </w:r>
      </w:hyperlink>
      <w:r>
        <w:rPr>
          <w:shd w:val="clear" w:color="auto" w:fill="F8F9FA"/>
        </w:rPr>
        <w:t xml:space="preserve"> </w:t>
      </w:r>
    </w:p>
    <w:p w:rsidR="00756B61" w:rsidRDefault="003F0D23">
      <w:pPr>
        <w:tabs>
          <w:tab w:val="left" w:pos="242"/>
        </w:tabs>
        <w:jc w:val="both"/>
      </w:pPr>
      <w:r>
        <w:rPr>
          <w:u w:val="single"/>
        </w:rPr>
        <w:t xml:space="preserve">2. </w:t>
      </w:r>
      <w:r>
        <w:rPr>
          <w:shd w:val="clear" w:color="auto" w:fill="F8F9FA"/>
        </w:rPr>
        <w:t xml:space="preserve">Хусаинов, А. А. Дискретная математика: учебное пособие для СПО / А. А. Хусаинов. — Саратов: Профобразование, 2019. — 77 c. — ISBN 978-5-4488-0281-2. — Текст: электронный // Цифровой образовательный ресурс IPR SMART: [сайт]. — URL: </w:t>
      </w:r>
      <w:hyperlink r:id="rId11">
        <w:r>
          <w:rPr>
            <w:rStyle w:val="a4"/>
            <w:shd w:val="clear" w:color="auto" w:fill="F8F9FA"/>
          </w:rPr>
          <w:t>https://www.iprbookshop.ru/86136.html</w:t>
        </w:r>
      </w:hyperlink>
      <w:r>
        <w:rPr>
          <w:shd w:val="clear" w:color="auto" w:fill="F8F9FA"/>
        </w:rPr>
        <w:t xml:space="preserve">  </w:t>
      </w:r>
    </w:p>
    <w:p w:rsidR="00756B61" w:rsidRDefault="003F0D23">
      <w:pPr>
        <w:tabs>
          <w:tab w:val="left" w:pos="242"/>
        </w:tabs>
        <w:jc w:val="both"/>
      </w:pPr>
      <w:r>
        <w:rPr>
          <w:u w:val="single"/>
        </w:rPr>
        <w:t>3.</w:t>
      </w:r>
      <w:r>
        <w:rPr>
          <w:color w:val="FF0000"/>
          <w:u w:val="single"/>
        </w:rPr>
        <w:t xml:space="preserve"> </w:t>
      </w:r>
      <w:r>
        <w:rPr>
          <w:color w:val="212529"/>
          <w:shd w:val="clear" w:color="auto" w:fill="F8F9FA"/>
        </w:rPr>
        <w:t xml:space="preserve">Веретенников, Б. М. Дискретная математика: учебное пособие для СПО / Б. М. Веретенников, В. И. Белоусова ; под редакцией Н. В. Чуксиной. — 2-е изд. — Саратов, Екатеринбург: Профобразование, Уральский федеральный университет, 2019. — 131 c. — ISBN 978-5-4488-0404-5, 978-5-7996-2858-1. — Текст: электронный // Цифровой образовательный ресурс IPR SMART: [сайт]. — URL: </w:t>
      </w:r>
      <w:hyperlink r:id="rId12">
        <w:r>
          <w:rPr>
            <w:rStyle w:val="a4"/>
            <w:shd w:val="clear" w:color="auto" w:fill="F8F9FA"/>
          </w:rPr>
          <w:t>https://www.iprbookshop.ru/87799.html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756B61" w:rsidRDefault="003F0D23">
      <w:pPr>
        <w:tabs>
          <w:tab w:val="left" w:pos="242"/>
        </w:tabs>
        <w:jc w:val="both"/>
      </w:pPr>
      <w:r>
        <w:rPr>
          <w:u w:val="single"/>
        </w:rPr>
        <w:t>4.</w:t>
      </w:r>
      <w:r>
        <w:rPr>
          <w:color w:val="212529"/>
          <w:shd w:val="clear" w:color="auto" w:fill="F8F9FA"/>
        </w:rPr>
        <w:t xml:space="preserve"> Элементы дискретной математики: учебное пособие для СПО / Д. С. Ананичев, И. Ю. Андреева, Н. В. Гредасова, К. В. Костоусов ; под редакцией А. Н. Сесекина. — 2-е изд. — Саратов, Екатеринбург: Профобразование, Уральский федеральный университет, 2019. — 107 c. — ISBN 978-5-4488-0390-1, 978-5-7996-2845-1. — Текст: электронный // Цифровой образовательный ресурс IPR SMART: [сайт]. — URL: </w:t>
      </w:r>
      <w:hyperlink r:id="rId13">
        <w:r>
          <w:rPr>
            <w:rStyle w:val="a4"/>
            <w:shd w:val="clear" w:color="auto" w:fill="F8F9FA"/>
          </w:rPr>
          <w:t>https://www.iprbookshop.ru/87913.html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756B61" w:rsidRDefault="00756B61">
      <w:pPr>
        <w:tabs>
          <w:tab w:val="left" w:pos="242"/>
        </w:tabs>
        <w:jc w:val="both"/>
        <w:rPr>
          <w:color w:val="FF0000"/>
          <w:u w:val="single"/>
          <w:shd w:val="clear" w:color="auto" w:fill="F8F9FA"/>
        </w:rPr>
      </w:pPr>
    </w:p>
    <w:p w:rsidR="00756B61" w:rsidRDefault="003F0D23">
      <w:pPr>
        <w:jc w:val="both"/>
        <w:rPr>
          <w:b/>
          <w:u w:val="single"/>
          <w:shd w:val="clear" w:color="auto" w:fill="F8F9FA"/>
        </w:rPr>
      </w:pPr>
      <w:r>
        <w:rPr>
          <w:b/>
          <w:u w:val="single"/>
          <w:shd w:val="clear" w:color="auto" w:fill="F8F9FA"/>
        </w:rPr>
        <w:t>Дополнительная литература</w:t>
      </w:r>
    </w:p>
    <w:p w:rsidR="00756B61" w:rsidRDefault="003F0D23">
      <w:pPr>
        <w:jc w:val="both"/>
        <w:rPr>
          <w:shd w:val="clear" w:color="auto" w:fill="FCFCFC"/>
        </w:rPr>
      </w:pPr>
      <w:r>
        <w:rPr>
          <w:shd w:val="clear" w:color="auto" w:fill="F8F9FA"/>
        </w:rPr>
        <w:t xml:space="preserve">1. Дискретная математика: учебное пособие для СПО / И. П. Болодурина, Т. М. Отрыванкина, О. С. Арапова, Т. А. Огурцова. — Саратов: Профобразование, 2020. — 107 c. — ISBN 978-5-4488-0706-0. — Текст: электронный // Цифровой образовательный ресурс IPR SMART: [сайт]. — URL: </w:t>
      </w:r>
      <w:hyperlink r:id="rId14">
        <w:r>
          <w:rPr>
            <w:rStyle w:val="a4"/>
            <w:shd w:val="clear" w:color="auto" w:fill="F8F9FA"/>
          </w:rPr>
          <w:t>https://www.iprbookshop.ru/91863.html</w:t>
        </w:r>
      </w:hyperlink>
      <w:r>
        <w:rPr>
          <w:shd w:val="clear" w:color="auto" w:fill="F8F9FA"/>
        </w:rPr>
        <w:t xml:space="preserve">  </w:t>
      </w:r>
    </w:p>
    <w:p w:rsidR="00756B61" w:rsidRDefault="003F0D23">
      <w:pPr>
        <w:tabs>
          <w:tab w:val="left" w:pos="242"/>
        </w:tabs>
        <w:jc w:val="both"/>
        <w:rPr>
          <w:shd w:val="clear" w:color="auto" w:fill="F8F9FA"/>
        </w:rPr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Шмырин, А. М. Дискретная математика и математическая логика: учебное пособие для СПО / А. М. Шмырин, И. А. Седых. — 2-е изд. — Липецк, Саратов: Липецкий государственный технический университет, Профобразование, 2020. — 160 c. — ISBN 978-5-88247-960-1, 978-5-4488-0751-0. — Текст: электронный // Цифровой образовательный ресурс IPR SMART: [сайт]. — URL: https://www.iprbookshop.ru/92827.html - DOI: </w:t>
      </w:r>
      <w:hyperlink r:id="rId15">
        <w:r>
          <w:rPr>
            <w:rStyle w:val="a4"/>
            <w:shd w:val="clear" w:color="auto" w:fill="F8F9FA"/>
          </w:rPr>
          <w:t>https://doi.org/10.23682/92827</w:t>
        </w:r>
      </w:hyperlink>
    </w:p>
    <w:p w:rsidR="00756B61" w:rsidRDefault="003F0D23">
      <w:pPr>
        <w:tabs>
          <w:tab w:val="left" w:pos="242"/>
        </w:tabs>
        <w:jc w:val="both"/>
      </w:pPr>
      <w:r>
        <w:rPr>
          <w:shd w:val="clear" w:color="auto" w:fill="F8F9FA"/>
        </w:rPr>
        <w:t xml:space="preserve">3. </w:t>
      </w:r>
      <w:r>
        <w:rPr>
          <w:color w:val="212529"/>
          <w:shd w:val="clear" w:color="auto" w:fill="F8F9FA"/>
        </w:rPr>
        <w:t xml:space="preserve">Горюшкин, А. П. Дискретная математика с элементами математической логики: учебное пособие для СПО / А. П. Горюшкин. — Саратов: Профобразование, 2020. — 503 c. — ISBN 978-5-4488-0859-3. — Текст: электронный // Цифровой образовательный ресурс IPR SMART: [сайт]. — URL: </w:t>
      </w:r>
      <w:hyperlink r:id="rId16">
        <w:r>
          <w:rPr>
            <w:rStyle w:val="a4"/>
            <w:shd w:val="clear" w:color="auto" w:fill="F8F9FA"/>
          </w:rPr>
          <w:t>https://www.iprbookshop.ru/96556.html</w:t>
        </w:r>
      </w:hyperlink>
      <w:r>
        <w:rPr>
          <w:color w:val="212529"/>
          <w:shd w:val="clear" w:color="auto" w:fill="F8F9FA"/>
        </w:rPr>
        <w:t xml:space="preserve"> </w:t>
      </w:r>
    </w:p>
    <w:p w:rsidR="00756B61" w:rsidRDefault="003F0D23">
      <w:pPr>
        <w:tabs>
          <w:tab w:val="left" w:pos="242"/>
        </w:tabs>
        <w:jc w:val="both"/>
      </w:pPr>
      <w:r>
        <w:rPr>
          <w:shd w:val="clear" w:color="auto" w:fill="F8F9FA"/>
        </w:rPr>
        <w:t xml:space="preserve">4. </w:t>
      </w:r>
      <w:r>
        <w:rPr>
          <w:color w:val="212529"/>
          <w:shd w:val="clear" w:color="auto" w:fill="F8F9FA"/>
        </w:rPr>
        <w:t xml:space="preserve">Седова, Н. А. Дискретная математика. Сборник задач: практикум для СПО / Н. А. Седова, В. А. Седов. — Саратов: Профобразование, 2020. — 319 c. — ISBN 978-5-4488-0506-6. — Текст: электронный // Цифровой образовательный ресурс IPR SMART: [сайт]. — URL: </w:t>
      </w:r>
      <w:hyperlink r:id="rId17">
        <w:r>
          <w:rPr>
            <w:rStyle w:val="a4"/>
            <w:shd w:val="clear" w:color="auto" w:fill="F8F9FA"/>
          </w:rPr>
          <w:t>https://www.iprbookshop.ru/89998.html</w:t>
        </w:r>
      </w:hyperlink>
      <w:r>
        <w:rPr>
          <w:color w:val="212529"/>
          <w:shd w:val="clear" w:color="auto" w:fill="F8F9FA"/>
        </w:rPr>
        <w:t xml:space="preserve"> </w:t>
      </w:r>
    </w:p>
    <w:p w:rsidR="00756B61" w:rsidRDefault="003F0D23">
      <w:pPr>
        <w:tabs>
          <w:tab w:val="left" w:pos="242"/>
        </w:tabs>
        <w:jc w:val="both"/>
      </w:pPr>
      <w:r>
        <w:rPr>
          <w:shd w:val="clear" w:color="auto" w:fill="F8F9FA"/>
        </w:rPr>
        <w:t xml:space="preserve">5. </w:t>
      </w:r>
      <w:r>
        <w:rPr>
          <w:color w:val="212529"/>
          <w:shd w:val="clear" w:color="auto" w:fill="F8F9FA"/>
        </w:rPr>
        <w:t xml:space="preserve">Алаев, П. Е. Математическая логика: учебное пособие для СПО / П. Е. Алаев, Л. Л. Максимова. — Саратов, Москва: Профобразование, Ай Пи Ар Медиа, 2020. — 98 c. — ISBN 978-5-4488-0789-3, 978-5-4497-0450-4. — Текст: электронный // Цифровой образовательный ресурс IPR SMART: [сайт]. — URL: </w:t>
      </w:r>
      <w:hyperlink r:id="rId18">
        <w:r>
          <w:rPr>
            <w:rStyle w:val="a4"/>
            <w:shd w:val="clear" w:color="auto" w:fill="F8F9FA"/>
          </w:rPr>
          <w:t>https://www.iprbookshop.ru/96015.html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756B61" w:rsidRDefault="00756B61">
      <w:pPr>
        <w:contextualSpacing/>
        <w:rPr>
          <w:b/>
          <w:i/>
          <w:color w:val="212529"/>
          <w:shd w:val="clear" w:color="auto" w:fill="F8F9FA"/>
        </w:rPr>
      </w:pPr>
    </w:p>
    <w:p w:rsidR="00756B61" w:rsidRDefault="003F0D23">
      <w:pPr>
        <w:ind w:firstLine="709"/>
        <w:contextualSpacing/>
        <w:rPr>
          <w:b/>
        </w:rPr>
      </w:pPr>
      <w:r>
        <w:rPr>
          <w:b/>
        </w:rPr>
        <w:t>Электронные издания (электронные ресурсы)</w:t>
      </w:r>
    </w:p>
    <w:p w:rsidR="00756B61" w:rsidRDefault="003F0D23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</w:t>
      </w:r>
      <w:hyperlink r:id="rId19">
        <w:r>
          <w:rPr>
            <w:rStyle w:val="a4"/>
            <w:rFonts w:ascii="Times New Roman" w:hAnsi="Times New Roman"/>
            <w:sz w:val="24"/>
            <w:szCs w:val="24"/>
            <w:shd w:val="clear" w:color="auto" w:fill="FCFCFC"/>
          </w:rPr>
          <w:t>http://www.iprbookshop.ru</w:t>
        </w:r>
      </w:hyperlink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Электронная библиотечная система</w:t>
      </w:r>
    </w:p>
    <w:p w:rsidR="00756B61" w:rsidRDefault="00F45FCB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0">
        <w:r w:rsidR="003F0D23">
          <w:rPr>
            <w:rStyle w:val="a4"/>
            <w:rFonts w:ascii="Times New Roman" w:hAnsi="Times New Roman"/>
            <w:sz w:val="24"/>
            <w:szCs w:val="24"/>
          </w:rPr>
          <w:t>http://mathportal.net/</w:t>
        </w:r>
      </w:hyperlink>
      <w:r w:rsidR="003F0D23">
        <w:rPr>
          <w:rFonts w:ascii="Times New Roman" w:hAnsi="Times New Roman"/>
          <w:b/>
          <w:sz w:val="24"/>
          <w:szCs w:val="24"/>
        </w:rPr>
        <w:t xml:space="preserve"> </w:t>
      </w:r>
      <w:r w:rsidR="003F0D23">
        <w:rPr>
          <w:rFonts w:ascii="Times New Roman" w:hAnsi="Times New Roman"/>
          <w:sz w:val="24"/>
          <w:szCs w:val="24"/>
        </w:rPr>
        <w:t>Сайт создан для помощи студентам, желающим самостоятельно изучать и сдавать экзамены по высшей математике, и помощи преподавателям в подборке материалов к занятиям и контрольным работам</w:t>
      </w:r>
    </w:p>
    <w:p w:rsidR="00756B61" w:rsidRDefault="00F45FCB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1">
        <w:r w:rsidR="003F0D23">
          <w:rPr>
            <w:rStyle w:val="a4"/>
            <w:rFonts w:ascii="Times New Roman" w:hAnsi="Times New Roman"/>
            <w:sz w:val="24"/>
            <w:szCs w:val="24"/>
          </w:rPr>
          <w:t>https://studfiles.net/</w:t>
        </w:r>
      </w:hyperlink>
      <w:r w:rsidR="003F0D23">
        <w:rPr>
          <w:rFonts w:ascii="Times New Roman" w:hAnsi="Times New Roman"/>
          <w:sz w:val="24"/>
          <w:szCs w:val="24"/>
        </w:rPr>
        <w:t xml:space="preserve"> Файловый архив студентов</w:t>
      </w:r>
    </w:p>
    <w:p w:rsidR="00756B61" w:rsidRDefault="00F45FCB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2">
        <w:r w:rsidR="003F0D23">
          <w:rPr>
            <w:rStyle w:val="a4"/>
            <w:rFonts w:ascii="Times New Roman" w:hAnsi="Times New Roman"/>
            <w:sz w:val="24"/>
            <w:szCs w:val="24"/>
          </w:rPr>
          <w:t>http://matematika.electrichelp.ru/matricy-i-opredeliteli/</w:t>
        </w:r>
      </w:hyperlink>
      <w:r w:rsidR="003F0D23">
        <w:rPr>
          <w:rFonts w:ascii="Times New Roman" w:hAnsi="Times New Roman"/>
          <w:sz w:val="24"/>
          <w:szCs w:val="24"/>
        </w:rPr>
        <w:t xml:space="preserve"> Формулы, уравнения, теоремы, примеры решения задач</w:t>
      </w:r>
    </w:p>
    <w:p w:rsidR="00756B61" w:rsidRDefault="00F45FCB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3">
        <w:r w:rsidR="003F0D23">
          <w:rPr>
            <w:rStyle w:val="a4"/>
            <w:rFonts w:ascii="Times New Roman" w:hAnsi="Times New Roman"/>
            <w:sz w:val="24"/>
            <w:szCs w:val="24"/>
          </w:rPr>
          <w:t>http://www.mathprofi.ru/</w:t>
        </w:r>
      </w:hyperlink>
      <w:r w:rsidR="003F0D23">
        <w:rPr>
          <w:rFonts w:ascii="Times New Roman" w:hAnsi="Times New Roman"/>
          <w:sz w:val="24"/>
          <w:szCs w:val="24"/>
        </w:rPr>
        <w:t xml:space="preserve"> Материалы по математике для самостоятельной подготовки</w:t>
      </w:r>
    </w:p>
    <w:p w:rsidR="00756B61" w:rsidRDefault="00F45FCB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4">
        <w:r w:rsidR="003F0D23">
          <w:rPr>
            <w:rStyle w:val="a4"/>
            <w:rFonts w:ascii="Times New Roman" w:hAnsi="Times New Roman"/>
            <w:sz w:val="24"/>
            <w:szCs w:val="24"/>
          </w:rPr>
          <w:t>https://ru.onlinemschool.com/math/library/</w:t>
        </w:r>
      </w:hyperlink>
      <w:r w:rsidR="003F0D23">
        <w:rPr>
          <w:rFonts w:ascii="Times New Roman" w:hAnsi="Times New Roman"/>
          <w:sz w:val="24"/>
          <w:szCs w:val="24"/>
        </w:rPr>
        <w:t xml:space="preserve"> Изучение математики онлайн</w:t>
      </w:r>
    </w:p>
    <w:p w:rsidR="00756B61" w:rsidRDefault="00F45FCB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</w:pPr>
      <w:hyperlink r:id="rId25">
        <w:r w:rsidR="003F0D23">
          <w:rPr>
            <w:rStyle w:val="a4"/>
            <w:rFonts w:ascii="Times New Roman" w:hAnsi="Times New Roman"/>
            <w:sz w:val="24"/>
            <w:szCs w:val="24"/>
          </w:rPr>
          <w:t>http://www.cleverstudents.ru/</w:t>
        </w:r>
      </w:hyperlink>
      <w:r w:rsidR="003F0D23">
        <w:rPr>
          <w:rFonts w:ascii="Times New Roman" w:hAnsi="Times New Roman"/>
          <w:sz w:val="24"/>
          <w:szCs w:val="24"/>
        </w:rPr>
        <w:t xml:space="preserve"> Доступная математика</w:t>
      </w:r>
    </w:p>
    <w:p w:rsidR="00756B61" w:rsidRDefault="00F45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hyperlink r:id="rId26">
        <w:r w:rsidR="003F0D23">
          <w:rPr>
            <w:rStyle w:val="a4"/>
          </w:rPr>
          <w:t>http://ru.solverbook.com/</w:t>
        </w:r>
      </w:hyperlink>
      <w:r w:rsidR="003F0D23">
        <w:t xml:space="preserve"> Собрание учебных онлайн калькуляторов, теории и примеров решения задач</w:t>
      </w:r>
    </w:p>
    <w:p w:rsidR="00756B61" w:rsidRDefault="00756B61">
      <w:pPr>
        <w:ind w:firstLine="709"/>
        <w:contextualSpacing/>
        <w:jc w:val="both"/>
        <w:rPr>
          <w:bCs/>
        </w:rPr>
      </w:pPr>
    </w:p>
    <w:p w:rsidR="00756B61" w:rsidRDefault="003F0D23">
      <w:pPr>
        <w:pStyle w:val="Default"/>
        <w:ind w:firstLine="709"/>
        <w:jc w:val="center"/>
        <w:rPr>
          <w:b/>
        </w:rPr>
      </w:pPr>
      <w:r>
        <w:rPr>
          <w:b/>
        </w:rPr>
        <w:t>3.3.Требования к организации учебного процесса для инвалидов и лиц с ОВЗ</w:t>
      </w:r>
    </w:p>
    <w:p w:rsidR="00756B61" w:rsidRDefault="00756B61">
      <w:pPr>
        <w:pStyle w:val="Default"/>
        <w:ind w:firstLine="709"/>
        <w:jc w:val="center"/>
        <w:rPr>
          <w:b/>
        </w:rPr>
      </w:pPr>
    </w:p>
    <w:p w:rsidR="00756B61" w:rsidRDefault="003F0D23">
      <w:pPr>
        <w:ind w:firstLine="709"/>
        <w:contextualSpacing/>
        <w:jc w:val="both"/>
      </w:pPr>
      <w:r>
        <w:rPr>
          <w:color w:val="000000"/>
        </w:rPr>
        <w:tab/>
        <w:t xml:space="preserve">Рабочая программа </w:t>
      </w:r>
      <w:r>
        <w:t xml:space="preserve">учебной дисциплины «Математика»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56B61" w:rsidRDefault="00756B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756B61" w:rsidRDefault="00756B61">
      <w:pPr>
        <w:rPr>
          <w:b/>
          <w:caps/>
        </w:rPr>
      </w:pP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</w:rPr>
      </w:pPr>
      <w:r>
        <w:rPr>
          <w:b/>
          <w:caps/>
        </w:rPr>
        <w:t>4. Контроль и оценка результатов освоения</w:t>
      </w:r>
    </w:p>
    <w:p w:rsidR="00756B61" w:rsidRDefault="003F0D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lang w:eastAsia="en-US"/>
        </w:rPr>
      </w:pPr>
      <w:r>
        <w:rPr>
          <w:b/>
          <w:caps/>
        </w:rPr>
        <w:t xml:space="preserve"> </w:t>
      </w:r>
      <w:r>
        <w:rPr>
          <w:b/>
          <w:lang w:eastAsia="en-US"/>
        </w:rPr>
        <w:t>УЧЕБНОЙ ДИСЦИПЛИНЫ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en-US"/>
        </w:rPr>
      </w:pPr>
    </w:p>
    <w:p w:rsidR="00756B61" w:rsidRDefault="003F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tab/>
        <w:t xml:space="preserve">Контроль и оценка результатов освоения </w:t>
      </w:r>
      <w:r>
        <w:rPr>
          <w:lang w:eastAsia="en-US"/>
        </w:rPr>
        <w:t>учебной дисциплины</w:t>
      </w:r>
      <w:r>
        <w:t xml:space="preserve"> осуществляется в процессе проведения практических занятий и самостоятельных работ, а также выполнения обучающимися индивидуальных заданий, проектов, рефератов, докладов. </w:t>
      </w: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4900" w:type="pct"/>
        <w:tblInd w:w="-93" w:type="dxa"/>
        <w:tblLayout w:type="fixed"/>
        <w:tblLook w:val="04A0" w:firstRow="1" w:lastRow="0" w:firstColumn="1" w:lastColumn="0" w:noHBand="0" w:noVBand="1"/>
      </w:tblPr>
      <w:tblGrid>
        <w:gridCol w:w="3097"/>
        <w:gridCol w:w="3241"/>
        <w:gridCol w:w="2819"/>
      </w:tblGrid>
      <w:tr w:rsidR="00756B61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756B61">
        <w:trPr>
          <w:trHeight w:val="5943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r>
              <w:t>Перечень знаний, осваиваемых в рамках дисциплины: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rPr>
                <w:color w:val="000000"/>
              </w:rPr>
              <w:t xml:space="preserve">- </w:t>
            </w:r>
            <w:r>
              <w:t>Основные принципы математической логики, теории множеств и теории алгоритмов.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t>Формулы алгебры высказываний.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t>Методы минимизации алгебраических преобразований.</w:t>
            </w:r>
          </w:p>
          <w:p w:rsidR="00756B61" w:rsidRDefault="003F0D23">
            <w:pPr>
              <w:numPr>
                <w:ilvl w:val="0"/>
                <w:numId w:val="3"/>
              </w:numPr>
              <w:spacing w:before="120" w:after="120" w:line="276" w:lineRule="auto"/>
            </w:pPr>
            <w:r>
              <w:t xml:space="preserve">Основы языка и алгебры предикатов. </w:t>
            </w:r>
          </w:p>
          <w:p w:rsidR="00756B61" w:rsidRDefault="003F0D23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>Основные принципы теории множеств</w:t>
            </w:r>
            <w:r>
              <w:rPr>
                <w:i/>
              </w:rPr>
              <w:t>.</w:t>
            </w:r>
          </w:p>
        </w:tc>
        <w:tc>
          <w:tcPr>
            <w:tcW w:w="3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pPr>
              <w:rPr>
                <w:color w:val="000000"/>
              </w:rPr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56B61" w:rsidRDefault="003F0D23">
            <w:pPr>
              <w:rPr>
                <w:color w:val="000000"/>
              </w:rPr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56B61" w:rsidRDefault="003F0D23">
            <w:pPr>
              <w:rPr>
                <w:color w:val="000000"/>
              </w:rPr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56B61" w:rsidRDefault="003F0D23"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r>
              <w:t>Тестирование.</w:t>
            </w:r>
          </w:p>
          <w:p w:rsidR="00756B61" w:rsidRDefault="003F0D23">
            <w:r>
              <w:t>Контрольная работа.</w:t>
            </w:r>
          </w:p>
          <w:p w:rsidR="00756B61" w:rsidRDefault="003F0D23">
            <w:r>
              <w:t>Самостоятельная работа.</w:t>
            </w:r>
          </w:p>
          <w:p w:rsidR="00756B61" w:rsidRDefault="003F0D23">
            <w:r>
              <w:t>Защита реферата.</w:t>
            </w:r>
          </w:p>
          <w:p w:rsidR="00756B61" w:rsidRDefault="003F0D23">
            <w:r>
              <w:t>Семинар.</w:t>
            </w:r>
          </w:p>
          <w:p w:rsidR="00756B61" w:rsidRDefault="003F0D23">
            <w:r>
              <w:t xml:space="preserve">Наблюдение за выполнением практического задания. </w:t>
            </w:r>
          </w:p>
          <w:p w:rsidR="00756B61" w:rsidRDefault="003F0D23">
            <w:r>
              <w:t>Оценка выполнения практического задания(работы).</w:t>
            </w:r>
          </w:p>
          <w:p w:rsidR="00756B61" w:rsidRDefault="00756B61"/>
        </w:tc>
      </w:tr>
      <w:tr w:rsidR="00756B61">
        <w:trPr>
          <w:trHeight w:val="427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3F0D23">
            <w:r>
              <w:t>Перечень умений, осваиваемых в рамках дисциплины:</w:t>
            </w:r>
          </w:p>
          <w:p w:rsidR="00756B61" w:rsidRDefault="003F0D23">
            <w:pPr>
              <w:numPr>
                <w:ilvl w:val="0"/>
                <w:numId w:val="4"/>
              </w:numPr>
              <w:spacing w:before="120" w:after="120" w:line="276" w:lineRule="auto"/>
            </w:pPr>
            <w:r>
              <w:t>Применять логические операции, формулы логики, законы алгебры логики.</w:t>
            </w:r>
          </w:p>
          <w:p w:rsidR="00756B61" w:rsidRDefault="003F0D23">
            <w:pPr>
              <w:numPr>
                <w:ilvl w:val="0"/>
                <w:numId w:val="4"/>
              </w:numPr>
              <w:spacing w:line="276" w:lineRule="auto"/>
              <w:jc w:val="both"/>
            </w:pPr>
            <w:r>
              <w:t>Формулировать задачи логического характера и применять средства математической логики для их решения</w:t>
            </w:r>
            <w:r>
              <w:rPr>
                <w:i/>
              </w:rPr>
              <w:t>.</w:t>
            </w:r>
          </w:p>
        </w:tc>
        <w:tc>
          <w:tcPr>
            <w:tcW w:w="3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napToGrid w:val="0"/>
              <w:rPr>
                <w:color w:val="000000"/>
              </w:rPr>
            </w:pPr>
          </w:p>
        </w:tc>
        <w:tc>
          <w:tcPr>
            <w:tcW w:w="2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napToGrid w:val="0"/>
              <w:rPr>
                <w:color w:val="000000"/>
              </w:rPr>
            </w:pPr>
          </w:p>
        </w:tc>
      </w:tr>
    </w:tbl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75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6B61" w:rsidRDefault="003F0D23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756B61" w:rsidRDefault="003F0D23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138"/>
        <w:gridCol w:w="4702"/>
      </w:tblGrid>
      <w:tr w:rsidR="00756B6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B61" w:rsidRDefault="003F0D23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56B6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B61" w:rsidRDefault="00756B61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45FCB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FCB" w:rsidRDefault="00F45FCB">
            <w:pPr>
              <w:suppressAutoHyphens/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756B61" w:rsidRDefault="00756B61">
      <w:pPr>
        <w:widowControl w:val="0"/>
        <w:suppressAutoHyphens/>
        <w:ind w:firstLine="709"/>
        <w:jc w:val="center"/>
      </w:pPr>
    </w:p>
    <w:sectPr w:rsidR="00756B61">
      <w:footerReference w:type="default" r:id="rId27"/>
      <w:pgSz w:w="11906" w:h="16838"/>
      <w:pgMar w:top="1134" w:right="851" w:bottom="1134" w:left="1701" w:header="0" w:footer="70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D23" w:rsidRDefault="003F0D23">
      <w:r>
        <w:separator/>
      </w:r>
    </w:p>
  </w:endnote>
  <w:endnote w:type="continuationSeparator" w:id="0">
    <w:p w:rsidR="003F0D23" w:rsidRDefault="003F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B61" w:rsidRDefault="00756B6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B61" w:rsidRDefault="00756B61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B61" w:rsidRDefault="00756B61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B61" w:rsidRDefault="00756B6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D23" w:rsidRDefault="003F0D23">
      <w:r>
        <w:separator/>
      </w:r>
    </w:p>
  </w:footnote>
  <w:footnote w:type="continuationSeparator" w:id="0">
    <w:p w:rsidR="003F0D23" w:rsidRDefault="003F0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73FB"/>
    <w:multiLevelType w:val="multilevel"/>
    <w:tmpl w:val="86ECA59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531BC"/>
    <w:multiLevelType w:val="multilevel"/>
    <w:tmpl w:val="5032F1E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A225E"/>
    <w:multiLevelType w:val="multilevel"/>
    <w:tmpl w:val="6586348E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023FCE"/>
    <w:multiLevelType w:val="multilevel"/>
    <w:tmpl w:val="F0360B7A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662BA9"/>
    <w:multiLevelType w:val="multilevel"/>
    <w:tmpl w:val="5B3ED3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E174C16"/>
    <w:multiLevelType w:val="multilevel"/>
    <w:tmpl w:val="624EA4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260940"/>
    <w:multiLevelType w:val="multilevel"/>
    <w:tmpl w:val="FC5A938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513771"/>
    <w:multiLevelType w:val="multilevel"/>
    <w:tmpl w:val="2EE20D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D56F1F"/>
    <w:multiLevelType w:val="multilevel"/>
    <w:tmpl w:val="7F72AD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9">
    <w:nsid w:val="4BE316A3"/>
    <w:multiLevelType w:val="multilevel"/>
    <w:tmpl w:val="5AF4CD0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5D291F"/>
    <w:multiLevelType w:val="multilevel"/>
    <w:tmpl w:val="AEE2B47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86817"/>
    <w:multiLevelType w:val="multilevel"/>
    <w:tmpl w:val="0D70CC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390FD9"/>
    <w:multiLevelType w:val="multilevel"/>
    <w:tmpl w:val="5AC217DE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A17EB3"/>
    <w:multiLevelType w:val="multilevel"/>
    <w:tmpl w:val="E6E6860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1"/>
  </w:num>
  <w:num w:numId="5">
    <w:abstractNumId w:val="2"/>
  </w:num>
  <w:num w:numId="6">
    <w:abstractNumId w:val="9"/>
  </w:num>
  <w:num w:numId="7">
    <w:abstractNumId w:val="12"/>
  </w:num>
  <w:num w:numId="8">
    <w:abstractNumId w:val="1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0"/>
  </w:num>
  <w:num w:numId="14">
    <w:abstractNumId w:val="10"/>
  </w:num>
  <w:num w:numId="15">
    <w:abstractNumId w:val="8"/>
    <w:lvlOverride w:ilvl="0">
      <w:startOverride w:val="1"/>
    </w:lvlOverride>
  </w:num>
  <w:num w:numId="16">
    <w:abstractNumId w:val="4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B61"/>
    <w:rsid w:val="000065E5"/>
    <w:rsid w:val="003F0D23"/>
    <w:rsid w:val="00723BD0"/>
    <w:rsid w:val="00756B61"/>
    <w:rsid w:val="00F4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1A82C-FE81-4E37-BF1F-62C25481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Cambria"/>
      <w:color w:val="315F9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 w:cs="Cambria"/>
      <w:i/>
      <w:iCs/>
      <w:color w:val="315F97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="Cambria" w:hAnsi="Cambria" w:cs="Cambria"/>
      <w:color w:val="315F97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mbria" w:hAnsi="Cambria" w:cs="Cambria"/>
      <w:color w:val="315F97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40"/>
      <w:outlineLvl w:val="6"/>
    </w:pPr>
    <w:rPr>
      <w:rFonts w:ascii="Cambria" w:hAnsi="Cambria" w:cs="Cambria"/>
      <w:i/>
      <w:iCs/>
      <w:color w:val="315F97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40"/>
      <w:outlineLvl w:val="7"/>
    </w:pPr>
    <w:rPr>
      <w:rFonts w:ascii="Cambria" w:hAnsi="Cambria" w:cs="Cambria"/>
      <w:color w:val="000000"/>
      <w:sz w:val="21"/>
      <w:szCs w:val="20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40"/>
      <w:outlineLvl w:val="8"/>
    </w:pPr>
    <w:rPr>
      <w:rFonts w:ascii="Cambria" w:hAnsi="Cambria" w:cs="Cambria"/>
      <w:i/>
      <w:iCs/>
      <w:color w:val="00000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lang w:val="ru-RU" w:bidi="ar-SA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hAnsi="Times New Roman" w:cs="Times New Roman"/>
      <w:color w:val="000000"/>
      <w:sz w:val="24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Cambria" w:hAnsi="Cambria" w:cs="Cambria"/>
      <w:color w:val="315F97"/>
      <w:sz w:val="24"/>
      <w:szCs w:val="24"/>
    </w:rPr>
  </w:style>
  <w:style w:type="character" w:customStyle="1" w:styleId="40">
    <w:name w:val="Заголовок 4 Знак"/>
    <w:qFormat/>
    <w:rPr>
      <w:rFonts w:ascii="Cambria" w:hAnsi="Cambria" w:cs="Cambria"/>
      <w:i/>
      <w:iCs/>
      <w:color w:val="315F97"/>
    </w:rPr>
  </w:style>
  <w:style w:type="character" w:customStyle="1" w:styleId="50">
    <w:name w:val="Заголовок 5 Знак"/>
    <w:qFormat/>
    <w:rPr>
      <w:rFonts w:ascii="Cambria" w:hAnsi="Cambria" w:cs="Cambria"/>
      <w:color w:val="315F97"/>
    </w:rPr>
  </w:style>
  <w:style w:type="character" w:customStyle="1" w:styleId="60">
    <w:name w:val="Заголовок 6 Знак"/>
    <w:qFormat/>
    <w:rPr>
      <w:rFonts w:ascii="Cambria" w:hAnsi="Cambria" w:cs="Cambria"/>
      <w:color w:val="315F97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315F97"/>
    </w:rPr>
  </w:style>
  <w:style w:type="character" w:customStyle="1" w:styleId="80">
    <w:name w:val="Заголовок 8 Знак"/>
    <w:qFormat/>
    <w:rPr>
      <w:rFonts w:ascii="Cambria" w:hAnsi="Cambria" w:cs="Cambria"/>
      <w:color w:val="000000"/>
      <w:sz w:val="21"/>
      <w:szCs w:val="20"/>
    </w:rPr>
  </w:style>
  <w:style w:type="character" w:customStyle="1" w:styleId="90">
    <w:name w:val="Заголовок 9 Знак"/>
    <w:qFormat/>
    <w:rPr>
      <w:rFonts w:ascii="Cambria" w:hAnsi="Cambria" w:cs="Cambria"/>
      <w:i/>
      <w:iCs/>
      <w:color w:val="000000"/>
      <w:sz w:val="21"/>
      <w:szCs w:val="20"/>
    </w:rPr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character" w:customStyle="1" w:styleId="a6">
    <w:name w:val="Основной текст Знак"/>
    <w:qFormat/>
    <w:rPr>
      <w:sz w:val="24"/>
      <w:szCs w:val="24"/>
    </w:rPr>
  </w:style>
  <w:style w:type="character" w:customStyle="1" w:styleId="a7">
    <w:name w:val="Абзац списка Знак"/>
    <w:qFormat/>
    <w:rPr>
      <w:rFonts w:ascii="Calibri" w:hAnsi="Calibri" w:cs="Calibri"/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eastAsia="Arial" w:cs="Times New Roman"/>
      <w:color w:val="00000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913.html" TargetMode="External"/><Relationship Id="rId18" Type="http://schemas.openxmlformats.org/officeDocument/2006/relationships/hyperlink" Target="https://www.iprbookshop.ru/96015.html" TargetMode="External"/><Relationship Id="rId26" Type="http://schemas.openxmlformats.org/officeDocument/2006/relationships/hyperlink" Target="http://ru.solverbook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87799.html" TargetMode="External"/><Relationship Id="rId17" Type="http://schemas.openxmlformats.org/officeDocument/2006/relationships/hyperlink" Target="https://www.iprbookshop.ru/89998.html" TargetMode="External"/><Relationship Id="rId25" Type="http://schemas.openxmlformats.org/officeDocument/2006/relationships/hyperlink" Target="http://www.cleverstudent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6556.html" TargetMode="External"/><Relationship Id="rId20" Type="http://schemas.openxmlformats.org/officeDocument/2006/relationships/hyperlink" Target="http://mathportal.net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6136.html" TargetMode="External"/><Relationship Id="rId24" Type="http://schemas.openxmlformats.org/officeDocument/2006/relationships/hyperlink" Target="https://ru.onlinemschool.com/math/librar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92827" TargetMode="External"/><Relationship Id="rId23" Type="http://schemas.openxmlformats.org/officeDocument/2006/relationships/hyperlink" Target="http://www.mathprof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iprbookshop.ru/89997.html" TargetMode="External"/><Relationship Id="rId19" Type="http://schemas.openxmlformats.org/officeDocument/2006/relationships/hyperlink" Target="http://www.iprbookshop.ru/57348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1863.html" TargetMode="External"/><Relationship Id="rId22" Type="http://schemas.openxmlformats.org/officeDocument/2006/relationships/hyperlink" Target="http://matematika.electrichelp.ru/matricy-i-opredeliteli/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3573</Words>
  <Characters>20370</Characters>
  <Application>Microsoft Office Word</Application>
  <DocSecurity>0</DocSecurity>
  <Lines>169</Lines>
  <Paragraphs>47</Paragraphs>
  <ScaleCrop>false</ScaleCrop>
  <Company/>
  <LinksUpToDate>false</LinksUpToDate>
  <CharactersWithSpaces>23896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7</cp:revision>
  <dcterms:created xsi:type="dcterms:W3CDTF">2022-02-17T15:28:00Z</dcterms:created>
  <dcterms:modified xsi:type="dcterms:W3CDTF">2024-06-14T10:29:00Z</dcterms:modified>
  <dc:language>en-US</dc:language>
</cp:coreProperties>
</file>